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BFE" w:rsidRPr="003A3D44" w:rsidRDefault="00F817A4">
      <w:pPr>
        <w:spacing w:line="600" w:lineRule="exact"/>
        <w:jc w:val="center"/>
        <w:rPr>
          <w:rFonts w:asciiTheme="minorEastAsia" w:eastAsiaTheme="minorEastAsia" w:hAnsiTheme="minorEastAsia"/>
          <w:b/>
          <w:color w:val="000000" w:themeColor="text1"/>
          <w:sz w:val="44"/>
          <w:szCs w:val="44"/>
        </w:rPr>
      </w:pPr>
      <w:r w:rsidRPr="003A3D44">
        <w:rPr>
          <w:rFonts w:asciiTheme="minorEastAsia" w:eastAsiaTheme="minorEastAsia" w:hAnsiTheme="minorEastAsia" w:hint="eastAsia"/>
          <w:b/>
          <w:color w:val="000000" w:themeColor="text1"/>
          <w:sz w:val="44"/>
          <w:szCs w:val="44"/>
        </w:rPr>
        <w:t>浙江云和联合村镇银行股份有限公司</w:t>
      </w:r>
    </w:p>
    <w:p w:rsidR="00DA3BFE" w:rsidRPr="003A3D44" w:rsidRDefault="0034400D">
      <w:pPr>
        <w:spacing w:line="600" w:lineRule="exact"/>
        <w:jc w:val="center"/>
        <w:rPr>
          <w:rFonts w:asciiTheme="minorEastAsia" w:eastAsiaTheme="minorEastAsia" w:hAnsiTheme="minorEastAsia"/>
          <w:b/>
          <w:color w:val="000000" w:themeColor="text1"/>
          <w:sz w:val="44"/>
          <w:szCs w:val="44"/>
        </w:rPr>
      </w:pPr>
      <w:r w:rsidRPr="003A3D44">
        <w:rPr>
          <w:rFonts w:asciiTheme="minorEastAsia" w:eastAsiaTheme="minorEastAsia" w:hAnsiTheme="minorEastAsia" w:hint="eastAsia"/>
          <w:b/>
          <w:color w:val="000000" w:themeColor="text1"/>
          <w:sz w:val="44"/>
          <w:szCs w:val="44"/>
        </w:rPr>
        <w:t>202</w:t>
      </w:r>
      <w:r w:rsidR="00ED492B" w:rsidRPr="003A3D44">
        <w:rPr>
          <w:rFonts w:asciiTheme="minorEastAsia" w:eastAsiaTheme="minorEastAsia" w:hAnsiTheme="minorEastAsia"/>
          <w:b/>
          <w:color w:val="000000" w:themeColor="text1"/>
          <w:sz w:val="44"/>
          <w:szCs w:val="44"/>
        </w:rPr>
        <w:t>5</w:t>
      </w:r>
      <w:r w:rsidR="00F817A4" w:rsidRPr="003A3D44">
        <w:rPr>
          <w:rFonts w:asciiTheme="minorEastAsia" w:eastAsiaTheme="minorEastAsia" w:hAnsiTheme="minorEastAsia" w:hint="eastAsia"/>
          <w:b/>
          <w:color w:val="000000" w:themeColor="text1"/>
          <w:sz w:val="44"/>
          <w:szCs w:val="44"/>
        </w:rPr>
        <w:t>年度报告</w:t>
      </w:r>
    </w:p>
    <w:p w:rsidR="003751E4" w:rsidRPr="003A3D44" w:rsidRDefault="003751E4" w:rsidP="00C5141F">
      <w:pPr>
        <w:spacing w:line="336" w:lineRule="auto"/>
        <w:ind w:firstLineChars="200" w:firstLine="640"/>
        <w:rPr>
          <w:rFonts w:asciiTheme="minorEastAsia" w:eastAsiaTheme="minorEastAsia" w:hAnsiTheme="minorEastAsia" w:cs="仿宋_GB2312"/>
          <w:bCs/>
          <w:color w:val="000000" w:themeColor="text1"/>
          <w:sz w:val="32"/>
          <w:szCs w:val="32"/>
        </w:rPr>
      </w:pPr>
    </w:p>
    <w:p w:rsidR="00DA3BFE" w:rsidRPr="003A3D44" w:rsidRDefault="00F817A4" w:rsidP="00C5141F">
      <w:pPr>
        <w:spacing w:line="336" w:lineRule="auto"/>
        <w:ind w:firstLineChars="200" w:firstLine="640"/>
        <w:rPr>
          <w:rFonts w:asciiTheme="minorEastAsia" w:eastAsiaTheme="minorEastAsia" w:hAnsiTheme="minorEastAsia" w:cs="仿宋_GB2312"/>
          <w:bCs/>
          <w:color w:val="000000" w:themeColor="text1"/>
          <w:sz w:val="32"/>
          <w:szCs w:val="32"/>
        </w:rPr>
      </w:pPr>
      <w:r w:rsidRPr="003A3D44">
        <w:rPr>
          <w:rFonts w:asciiTheme="minorEastAsia" w:eastAsiaTheme="minorEastAsia" w:hAnsiTheme="minorEastAsia" w:cs="仿宋_GB2312" w:hint="eastAsia"/>
          <w:bCs/>
          <w:color w:val="000000" w:themeColor="text1"/>
          <w:sz w:val="32"/>
          <w:szCs w:val="32"/>
        </w:rPr>
        <w:t>根据《商业银行信息披露办法》（中国银保监会令2007年第7号）和《中国银监会办公厅关于</w:t>
      </w:r>
      <w:r w:rsidR="00C00E67" w:rsidRPr="003A3D44">
        <w:rPr>
          <w:rFonts w:asciiTheme="minorEastAsia" w:eastAsiaTheme="minorEastAsia" w:hAnsiTheme="minorEastAsia" w:cs="仿宋_GB2312" w:hint="eastAsia"/>
          <w:bCs/>
          <w:color w:val="000000" w:themeColor="text1"/>
          <w:sz w:val="32"/>
          <w:szCs w:val="32"/>
        </w:rPr>
        <w:t>落实商业银行信息披</w:t>
      </w:r>
      <w:bookmarkStart w:id="0" w:name="_GoBack"/>
      <w:bookmarkEnd w:id="0"/>
      <w:r w:rsidR="00C00E67" w:rsidRPr="003A3D44">
        <w:rPr>
          <w:rFonts w:asciiTheme="minorEastAsia" w:eastAsiaTheme="minorEastAsia" w:hAnsiTheme="minorEastAsia" w:cs="仿宋_GB2312" w:hint="eastAsia"/>
          <w:bCs/>
          <w:color w:val="000000" w:themeColor="text1"/>
          <w:sz w:val="32"/>
          <w:szCs w:val="32"/>
        </w:rPr>
        <w:t>露办法开展信息披露建设工作的通知》（银监办通〔2007〕</w:t>
      </w:r>
      <w:r w:rsidRPr="003A3D44">
        <w:rPr>
          <w:rFonts w:asciiTheme="minorEastAsia" w:eastAsiaTheme="minorEastAsia" w:hAnsiTheme="minorEastAsia" w:cs="仿宋_GB2312" w:hint="eastAsia"/>
          <w:bCs/>
          <w:color w:val="000000" w:themeColor="text1"/>
          <w:sz w:val="32"/>
          <w:szCs w:val="32"/>
        </w:rPr>
        <w:t>192号）的有关规定，</w:t>
      </w:r>
      <w:r w:rsidR="00365F5D" w:rsidRPr="003A3D44">
        <w:rPr>
          <w:rFonts w:asciiTheme="minorEastAsia" w:eastAsiaTheme="minorEastAsia" w:hAnsiTheme="minorEastAsia" w:cs="仿宋_GB2312" w:hint="eastAsia"/>
          <w:bCs/>
          <w:color w:val="000000" w:themeColor="text1"/>
          <w:sz w:val="32"/>
          <w:szCs w:val="32"/>
        </w:rPr>
        <w:t>浙江</w:t>
      </w:r>
      <w:r w:rsidRPr="003A3D44">
        <w:rPr>
          <w:rFonts w:asciiTheme="minorEastAsia" w:eastAsiaTheme="minorEastAsia" w:hAnsiTheme="minorEastAsia" w:cs="仿宋_GB2312" w:hint="eastAsia"/>
          <w:bCs/>
          <w:color w:val="000000" w:themeColor="text1"/>
          <w:sz w:val="32"/>
          <w:szCs w:val="32"/>
        </w:rPr>
        <w:t>云和联合村镇银行</w:t>
      </w:r>
      <w:r w:rsidR="00365F5D" w:rsidRPr="003A3D44">
        <w:rPr>
          <w:rFonts w:asciiTheme="minorEastAsia" w:eastAsiaTheme="minorEastAsia" w:hAnsiTheme="minorEastAsia" w:cs="仿宋_GB2312" w:hint="eastAsia"/>
          <w:bCs/>
          <w:color w:val="000000" w:themeColor="text1"/>
          <w:sz w:val="32"/>
          <w:szCs w:val="32"/>
        </w:rPr>
        <w:t>股份有限公司</w:t>
      </w:r>
      <w:r w:rsidRPr="003A3D44">
        <w:rPr>
          <w:rFonts w:asciiTheme="minorEastAsia" w:eastAsiaTheme="minorEastAsia" w:hAnsiTheme="minorEastAsia" w:cs="仿宋_GB2312" w:hint="eastAsia"/>
          <w:bCs/>
          <w:color w:val="000000" w:themeColor="text1"/>
          <w:sz w:val="32"/>
          <w:szCs w:val="32"/>
        </w:rPr>
        <w:t>（以下简称</w:t>
      </w:r>
      <w:r w:rsidR="00365F5D" w:rsidRPr="003A3D44">
        <w:rPr>
          <w:rFonts w:asciiTheme="minorEastAsia" w:eastAsiaTheme="minorEastAsia" w:hAnsiTheme="minorEastAsia" w:cs="仿宋_GB2312" w:hint="eastAsia"/>
          <w:bCs/>
          <w:color w:val="000000" w:themeColor="text1"/>
          <w:sz w:val="32"/>
          <w:szCs w:val="32"/>
        </w:rPr>
        <w:t>“云和联合村镇银行”或</w:t>
      </w:r>
      <w:r w:rsidRPr="003A3D44">
        <w:rPr>
          <w:rFonts w:asciiTheme="minorEastAsia" w:eastAsiaTheme="minorEastAsia" w:hAnsiTheme="minorEastAsia" w:cs="仿宋_GB2312" w:hint="eastAsia"/>
          <w:bCs/>
          <w:color w:val="000000" w:themeColor="text1"/>
          <w:sz w:val="32"/>
          <w:szCs w:val="32"/>
        </w:rPr>
        <w:t>“我行”）现对202</w:t>
      </w:r>
      <w:r w:rsidR="00ED492B" w:rsidRPr="003A3D44">
        <w:rPr>
          <w:rFonts w:asciiTheme="minorEastAsia" w:eastAsiaTheme="minorEastAsia" w:hAnsiTheme="minorEastAsia" w:cs="仿宋_GB2312"/>
          <w:bCs/>
          <w:color w:val="000000" w:themeColor="text1"/>
          <w:sz w:val="32"/>
          <w:szCs w:val="32"/>
        </w:rPr>
        <w:t>5</w:t>
      </w:r>
      <w:r w:rsidRPr="003A3D44">
        <w:rPr>
          <w:rFonts w:asciiTheme="minorEastAsia" w:eastAsiaTheme="minorEastAsia" w:hAnsiTheme="minorEastAsia" w:cs="仿宋_GB2312" w:hint="eastAsia"/>
          <w:bCs/>
          <w:color w:val="000000" w:themeColor="text1"/>
          <w:sz w:val="32"/>
          <w:szCs w:val="32"/>
        </w:rPr>
        <w:t>年度信息进行披露，本次信息披露的主要内容为公司简介、财务信息、风险管理状况、年度内消保情况、重大事项等信息。</w:t>
      </w:r>
    </w:p>
    <w:p w:rsidR="00DA3BFE" w:rsidRPr="003A3D44" w:rsidRDefault="00F817A4" w:rsidP="003A3D44">
      <w:pPr>
        <w:numPr>
          <w:ilvl w:val="0"/>
          <w:numId w:val="1"/>
        </w:numPr>
        <w:spacing w:beforeLines="50" w:afterLines="50" w:line="336" w:lineRule="auto"/>
        <w:ind w:firstLineChars="200" w:firstLine="643"/>
        <w:jc w:val="center"/>
        <w:rPr>
          <w:rFonts w:asciiTheme="minorEastAsia" w:eastAsiaTheme="minorEastAsia" w:hAnsiTheme="minorEastAsia" w:cs="仿宋_GB2312"/>
          <w:b/>
          <w:bCs/>
          <w:sz w:val="32"/>
          <w:szCs w:val="32"/>
        </w:rPr>
      </w:pPr>
      <w:r w:rsidRPr="003A3D44">
        <w:rPr>
          <w:rFonts w:asciiTheme="minorEastAsia" w:eastAsiaTheme="minorEastAsia" w:hAnsiTheme="minorEastAsia" w:cs="仿宋_GB2312" w:hint="eastAsia"/>
          <w:b/>
          <w:bCs/>
          <w:sz w:val="32"/>
          <w:szCs w:val="32"/>
        </w:rPr>
        <w:t>公司简介</w:t>
      </w:r>
    </w:p>
    <w:p w:rsidR="00DA3BFE" w:rsidRPr="003A3D44" w:rsidRDefault="00F817A4" w:rsidP="009D6F28">
      <w:pPr>
        <w:pStyle w:val="a8"/>
        <w:numPr>
          <w:ilvl w:val="0"/>
          <w:numId w:val="12"/>
        </w:numPr>
        <w:spacing w:line="336" w:lineRule="auto"/>
        <w:ind w:firstLineChars="0"/>
        <w:rPr>
          <w:rFonts w:asciiTheme="minorEastAsia" w:eastAsiaTheme="minorEastAsia" w:hAnsiTheme="minorEastAsia" w:cs="仿宋_GB2312"/>
          <w:b/>
          <w:bCs/>
          <w:sz w:val="32"/>
          <w:szCs w:val="32"/>
        </w:rPr>
      </w:pPr>
      <w:r w:rsidRPr="003A3D44">
        <w:rPr>
          <w:rFonts w:asciiTheme="minorEastAsia" w:eastAsiaTheme="minorEastAsia" w:hAnsiTheme="minorEastAsia" w:cs="仿宋_GB2312" w:hint="eastAsia"/>
          <w:b/>
          <w:bCs/>
          <w:sz w:val="32"/>
          <w:szCs w:val="32"/>
        </w:rPr>
        <w:t>基本情况</w:t>
      </w:r>
    </w:p>
    <w:p w:rsidR="00DA3BFE" w:rsidRPr="003A3D44" w:rsidRDefault="00F817A4" w:rsidP="009D6F28">
      <w:pPr>
        <w:spacing w:line="336" w:lineRule="auto"/>
        <w:ind w:firstLineChars="200" w:firstLine="643"/>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b/>
          <w:color w:val="000000" w:themeColor="text1"/>
          <w:sz w:val="32"/>
          <w:szCs w:val="32"/>
        </w:rPr>
        <w:t>（一）法定名称：</w:t>
      </w:r>
      <w:r w:rsidRPr="003A3D44">
        <w:rPr>
          <w:rFonts w:asciiTheme="minorEastAsia" w:eastAsiaTheme="minorEastAsia" w:hAnsiTheme="minorEastAsia" w:hint="eastAsia"/>
          <w:color w:val="000000" w:themeColor="text1"/>
          <w:sz w:val="32"/>
          <w:szCs w:val="32"/>
        </w:rPr>
        <w:t>浙江云和联合村镇银行股份有限公司</w:t>
      </w:r>
    </w:p>
    <w:p w:rsidR="00DA3BFE" w:rsidRPr="003A3D44" w:rsidRDefault="00F817A4" w:rsidP="009D6F28">
      <w:pPr>
        <w:spacing w:line="336" w:lineRule="auto"/>
        <w:ind w:firstLineChars="200" w:firstLine="643"/>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b/>
          <w:color w:val="000000" w:themeColor="text1"/>
          <w:sz w:val="32"/>
          <w:szCs w:val="32"/>
        </w:rPr>
        <w:t>（二）注册资本：</w:t>
      </w:r>
      <w:r w:rsidRPr="003A3D44">
        <w:rPr>
          <w:rFonts w:asciiTheme="minorEastAsia" w:eastAsiaTheme="minorEastAsia" w:hAnsiTheme="minorEastAsia" w:hint="eastAsia"/>
          <w:color w:val="000000" w:themeColor="text1"/>
          <w:sz w:val="32"/>
          <w:szCs w:val="32"/>
        </w:rPr>
        <w:t>6000万元</w:t>
      </w:r>
    </w:p>
    <w:p w:rsidR="00DA3BFE" w:rsidRPr="003A3D44" w:rsidRDefault="00F817A4" w:rsidP="009D6F28">
      <w:pPr>
        <w:spacing w:line="336" w:lineRule="auto"/>
        <w:ind w:firstLineChars="200" w:firstLine="643"/>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b/>
          <w:color w:val="000000" w:themeColor="text1"/>
          <w:sz w:val="32"/>
          <w:szCs w:val="32"/>
        </w:rPr>
        <w:t>（三）注册办公地址：</w:t>
      </w:r>
      <w:r w:rsidRPr="003A3D44">
        <w:rPr>
          <w:rFonts w:asciiTheme="minorEastAsia" w:eastAsiaTheme="minorEastAsia" w:hAnsiTheme="minorEastAsia" w:hint="eastAsia"/>
          <w:color w:val="000000" w:themeColor="text1"/>
          <w:sz w:val="32"/>
          <w:szCs w:val="32"/>
        </w:rPr>
        <w:t>浙江省丽水市云和县城东路1号</w:t>
      </w:r>
    </w:p>
    <w:p w:rsidR="00DA3BFE" w:rsidRPr="003A3D44" w:rsidRDefault="00F817A4" w:rsidP="009D6F28">
      <w:pPr>
        <w:spacing w:line="336" w:lineRule="auto"/>
        <w:ind w:firstLineChars="200" w:firstLine="643"/>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b/>
          <w:color w:val="000000" w:themeColor="text1"/>
          <w:sz w:val="32"/>
          <w:szCs w:val="32"/>
        </w:rPr>
        <w:t>（四）法定代表人：</w:t>
      </w:r>
      <w:r w:rsidR="00ED492B" w:rsidRPr="003A3D44">
        <w:rPr>
          <w:rFonts w:asciiTheme="minorEastAsia" w:eastAsiaTheme="minorEastAsia" w:hAnsiTheme="minorEastAsia" w:hint="eastAsia"/>
          <w:color w:val="000000" w:themeColor="text1"/>
          <w:sz w:val="32"/>
          <w:szCs w:val="32"/>
        </w:rPr>
        <w:t>许国富</w:t>
      </w:r>
    </w:p>
    <w:p w:rsidR="00DA3BFE" w:rsidRPr="003A3D44" w:rsidRDefault="00F817A4" w:rsidP="009D6F28">
      <w:pPr>
        <w:spacing w:line="336" w:lineRule="auto"/>
        <w:ind w:firstLineChars="200" w:firstLine="643"/>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b/>
          <w:color w:val="000000" w:themeColor="text1"/>
          <w:sz w:val="32"/>
          <w:szCs w:val="32"/>
        </w:rPr>
        <w:t>（五）经营范围：</w:t>
      </w:r>
      <w:r w:rsidRPr="003A3D44">
        <w:rPr>
          <w:rFonts w:asciiTheme="minorEastAsia" w:eastAsiaTheme="minorEastAsia" w:hAnsiTheme="minorEastAsia" w:hint="eastAsia"/>
          <w:color w:val="000000" w:themeColor="text1"/>
          <w:sz w:val="32"/>
          <w:szCs w:val="32"/>
        </w:rPr>
        <w:t>经营中国银行业监督管理委员会依照有关法律、行政法规和其</w:t>
      </w:r>
      <w:r w:rsidR="00593A9C" w:rsidRPr="003A3D44">
        <w:rPr>
          <w:rFonts w:asciiTheme="minorEastAsia" w:eastAsiaTheme="minorEastAsia" w:hAnsiTheme="minorEastAsia" w:hint="eastAsia"/>
          <w:color w:val="000000" w:themeColor="text1"/>
          <w:sz w:val="32"/>
          <w:szCs w:val="32"/>
        </w:rPr>
        <w:t>他规定批准的业务，经营范围以批准文件所列为准。（凭有效许可经营</w:t>
      </w:r>
      <w:r w:rsidRPr="003A3D44">
        <w:rPr>
          <w:rFonts w:asciiTheme="minorEastAsia" w:eastAsiaTheme="minorEastAsia" w:hAnsiTheme="minorEastAsia" w:hint="eastAsia"/>
          <w:color w:val="000000" w:themeColor="text1"/>
          <w:sz w:val="32"/>
          <w:szCs w:val="32"/>
        </w:rPr>
        <w:t>）（依法须经批准的项目，经相关部门批准后方可开展经营活动）</w:t>
      </w:r>
    </w:p>
    <w:p w:rsidR="00DA3BFE" w:rsidRPr="003A3D44" w:rsidRDefault="00F817A4" w:rsidP="009D6F28">
      <w:pPr>
        <w:spacing w:line="336" w:lineRule="auto"/>
        <w:ind w:firstLineChars="200" w:firstLine="643"/>
        <w:rPr>
          <w:rFonts w:asciiTheme="minorEastAsia" w:eastAsiaTheme="minorEastAsia" w:hAnsiTheme="minorEastAsia"/>
          <w:bCs/>
          <w:color w:val="000000" w:themeColor="text1"/>
          <w:sz w:val="32"/>
          <w:szCs w:val="32"/>
        </w:rPr>
      </w:pPr>
      <w:r w:rsidRPr="003A3D44">
        <w:rPr>
          <w:rFonts w:asciiTheme="minorEastAsia" w:eastAsiaTheme="minorEastAsia" w:hAnsiTheme="minorEastAsia" w:hint="eastAsia"/>
          <w:b/>
          <w:color w:val="000000" w:themeColor="text1"/>
          <w:sz w:val="32"/>
          <w:szCs w:val="32"/>
        </w:rPr>
        <w:t>（六）分支机构设置：</w:t>
      </w:r>
      <w:r w:rsidRPr="003A3D44">
        <w:rPr>
          <w:rFonts w:asciiTheme="minorEastAsia" w:eastAsiaTheme="minorEastAsia" w:hAnsiTheme="minorEastAsia" w:hint="eastAsia"/>
          <w:bCs/>
          <w:color w:val="000000" w:themeColor="text1"/>
          <w:sz w:val="32"/>
          <w:szCs w:val="32"/>
        </w:rPr>
        <w:t>报告期末，</w:t>
      </w:r>
      <w:r w:rsidR="00EC6D8E" w:rsidRPr="003A3D44">
        <w:rPr>
          <w:rFonts w:asciiTheme="minorEastAsia" w:eastAsiaTheme="minorEastAsia" w:hAnsiTheme="minorEastAsia" w:hint="eastAsia"/>
          <w:bCs/>
          <w:color w:val="000000" w:themeColor="text1"/>
          <w:sz w:val="32"/>
          <w:szCs w:val="32"/>
        </w:rPr>
        <w:t>我行</w:t>
      </w:r>
      <w:r w:rsidRPr="003A3D44">
        <w:rPr>
          <w:rFonts w:asciiTheme="minorEastAsia" w:eastAsiaTheme="minorEastAsia" w:hAnsiTheme="minorEastAsia" w:hint="eastAsia"/>
          <w:bCs/>
          <w:color w:val="000000" w:themeColor="text1"/>
          <w:sz w:val="32"/>
          <w:szCs w:val="32"/>
        </w:rPr>
        <w:t>内设部门包括综</w:t>
      </w:r>
      <w:r w:rsidRPr="003A3D44">
        <w:rPr>
          <w:rFonts w:asciiTheme="minorEastAsia" w:eastAsiaTheme="minorEastAsia" w:hAnsiTheme="minorEastAsia" w:hint="eastAsia"/>
          <w:bCs/>
          <w:color w:val="000000" w:themeColor="text1"/>
          <w:sz w:val="32"/>
          <w:szCs w:val="32"/>
        </w:rPr>
        <w:lastRenderedPageBreak/>
        <w:t>合管理部、业务管理部、财务运营部、风险合规部。营业机构有总行营业部、</w:t>
      </w:r>
      <w:r w:rsidR="00A57738" w:rsidRPr="003A3D44">
        <w:rPr>
          <w:rFonts w:asciiTheme="minorEastAsia" w:eastAsiaTheme="minorEastAsia" w:hAnsiTheme="minorEastAsia" w:hint="eastAsia"/>
          <w:bCs/>
          <w:color w:val="000000" w:themeColor="text1"/>
          <w:sz w:val="32"/>
          <w:szCs w:val="32"/>
        </w:rPr>
        <w:t>业务一部、</w:t>
      </w:r>
      <w:r w:rsidRPr="003A3D44">
        <w:rPr>
          <w:rFonts w:asciiTheme="minorEastAsia" w:eastAsiaTheme="minorEastAsia" w:hAnsiTheme="minorEastAsia" w:hint="eastAsia"/>
          <w:bCs/>
          <w:color w:val="000000" w:themeColor="text1"/>
          <w:sz w:val="32"/>
          <w:szCs w:val="32"/>
        </w:rPr>
        <w:t>沙溪支行、崇头支行、城南便民服务点、石塘便民服务点。</w:t>
      </w:r>
    </w:p>
    <w:p w:rsidR="00DA3BFE" w:rsidRPr="003A3D44" w:rsidRDefault="00F817A4" w:rsidP="009D6F28">
      <w:pPr>
        <w:spacing w:line="336" w:lineRule="auto"/>
        <w:ind w:firstLineChars="200" w:firstLine="643"/>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b/>
          <w:color w:val="000000" w:themeColor="text1"/>
          <w:sz w:val="32"/>
          <w:szCs w:val="32"/>
        </w:rPr>
        <w:t>（七）信息披露方式：</w:t>
      </w:r>
      <w:r w:rsidRPr="003A3D44">
        <w:rPr>
          <w:rFonts w:asciiTheme="minorEastAsia" w:eastAsiaTheme="minorEastAsia" w:hAnsiTheme="minorEastAsia" w:hint="eastAsia"/>
          <w:bCs/>
          <w:color w:val="000000" w:themeColor="text1"/>
          <w:sz w:val="32"/>
          <w:szCs w:val="32"/>
        </w:rPr>
        <w:t>“</w:t>
      </w:r>
      <w:r w:rsidRPr="003A3D44">
        <w:rPr>
          <w:rFonts w:asciiTheme="minorEastAsia" w:eastAsiaTheme="minorEastAsia" w:hAnsiTheme="minorEastAsia" w:hint="eastAsia"/>
          <w:color w:val="000000" w:themeColor="text1"/>
          <w:sz w:val="32"/>
          <w:szCs w:val="32"/>
        </w:rPr>
        <w:t>云和联合村镇银行”</w:t>
      </w:r>
      <w:r w:rsidR="00886115" w:rsidRPr="003A3D44">
        <w:rPr>
          <w:rFonts w:asciiTheme="minorEastAsia" w:eastAsiaTheme="minorEastAsia" w:hAnsiTheme="minorEastAsia" w:hint="eastAsia"/>
          <w:color w:val="000000" w:themeColor="text1"/>
          <w:sz w:val="32"/>
          <w:szCs w:val="32"/>
        </w:rPr>
        <w:t>官网</w:t>
      </w:r>
    </w:p>
    <w:p w:rsidR="00DA3BFE" w:rsidRPr="003A3D44" w:rsidRDefault="00F817A4" w:rsidP="009D6F28">
      <w:pPr>
        <w:spacing w:line="336" w:lineRule="auto"/>
        <w:ind w:firstLineChars="200" w:firstLine="643"/>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b/>
          <w:color w:val="000000" w:themeColor="text1"/>
          <w:sz w:val="32"/>
          <w:szCs w:val="32"/>
        </w:rPr>
        <w:t>（八）聘请的会计师事务所名称：</w:t>
      </w:r>
      <w:r w:rsidR="00A57738" w:rsidRPr="003A3D44">
        <w:rPr>
          <w:rFonts w:asciiTheme="minorEastAsia" w:eastAsiaTheme="minorEastAsia" w:hAnsiTheme="minorEastAsia" w:hint="eastAsia"/>
          <w:color w:val="000000" w:themeColor="text1"/>
          <w:sz w:val="32"/>
          <w:szCs w:val="32"/>
        </w:rPr>
        <w:t>上会</w:t>
      </w:r>
      <w:r w:rsidRPr="003A3D44">
        <w:rPr>
          <w:rFonts w:asciiTheme="minorEastAsia" w:eastAsiaTheme="minorEastAsia" w:hAnsiTheme="minorEastAsia" w:hint="eastAsia"/>
          <w:color w:val="000000" w:themeColor="text1"/>
          <w:sz w:val="32"/>
          <w:szCs w:val="32"/>
        </w:rPr>
        <w:t>会计师事务所</w:t>
      </w:r>
      <w:r w:rsidR="00E26F41" w:rsidRPr="003A3D44">
        <w:rPr>
          <w:rFonts w:asciiTheme="minorEastAsia" w:eastAsiaTheme="minorEastAsia" w:hAnsiTheme="minorEastAsia" w:hint="eastAsia"/>
          <w:color w:val="000000" w:themeColor="text1"/>
          <w:sz w:val="32"/>
          <w:szCs w:val="32"/>
        </w:rPr>
        <w:t>（特殊</w:t>
      </w:r>
      <w:r w:rsidR="00A57738" w:rsidRPr="003A3D44">
        <w:rPr>
          <w:rFonts w:asciiTheme="minorEastAsia" w:eastAsiaTheme="minorEastAsia" w:hAnsiTheme="minorEastAsia" w:hint="eastAsia"/>
          <w:color w:val="000000" w:themeColor="text1"/>
          <w:sz w:val="32"/>
          <w:szCs w:val="32"/>
        </w:rPr>
        <w:t>普通合伙）</w:t>
      </w:r>
    </w:p>
    <w:p w:rsidR="00DA3BFE" w:rsidRPr="003A3D44" w:rsidRDefault="00F817A4" w:rsidP="009D6F28">
      <w:pPr>
        <w:spacing w:line="336" w:lineRule="auto"/>
        <w:ind w:firstLineChars="200" w:firstLine="643"/>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（九）其他有关资料：</w:t>
      </w:r>
    </w:p>
    <w:p w:rsidR="00DA3BFE" w:rsidRPr="003A3D44" w:rsidRDefault="00F817A4" w:rsidP="009D6F28">
      <w:pPr>
        <w:spacing w:line="336" w:lineRule="auto"/>
        <w:ind w:firstLineChars="200" w:firstLine="640"/>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注册成立日期：2013年11月26日</w:t>
      </w:r>
    </w:p>
    <w:p w:rsidR="00DA3BFE" w:rsidRPr="003A3D44" w:rsidRDefault="00F817A4" w:rsidP="009D6F28">
      <w:pPr>
        <w:spacing w:line="336" w:lineRule="auto"/>
        <w:ind w:firstLineChars="200" w:firstLine="640"/>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注册登记机关：丽水市市场监督管理局</w:t>
      </w:r>
    </w:p>
    <w:p w:rsidR="00DA3BFE" w:rsidRPr="003A3D44" w:rsidRDefault="00F817A4" w:rsidP="009D6F28">
      <w:pPr>
        <w:spacing w:line="336" w:lineRule="auto"/>
        <w:ind w:firstLineChars="200" w:firstLine="640"/>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统一社会信用代码：91331100084271886R</w:t>
      </w:r>
    </w:p>
    <w:p w:rsidR="00DA3BFE" w:rsidRPr="003A3D44" w:rsidRDefault="00F817A4" w:rsidP="009D6F28">
      <w:pPr>
        <w:spacing w:line="336" w:lineRule="auto"/>
        <w:ind w:firstLineChars="200" w:firstLine="643"/>
        <w:rPr>
          <w:rFonts w:asciiTheme="minorEastAsia" w:eastAsiaTheme="minorEastAsia" w:hAnsiTheme="minorEastAsia" w:cs="仿宋_GB2312"/>
          <w:b/>
          <w:bCs/>
          <w:sz w:val="32"/>
          <w:szCs w:val="32"/>
        </w:rPr>
      </w:pPr>
      <w:r w:rsidRPr="003A3D44">
        <w:rPr>
          <w:rFonts w:asciiTheme="minorEastAsia" w:eastAsiaTheme="minorEastAsia" w:hAnsiTheme="minorEastAsia" w:hint="eastAsia"/>
          <w:b/>
          <w:color w:val="000000" w:themeColor="text1"/>
          <w:sz w:val="32"/>
          <w:szCs w:val="32"/>
        </w:rPr>
        <w:t>（十）市场定位：</w:t>
      </w:r>
      <w:r w:rsidRPr="003A3D44">
        <w:rPr>
          <w:rFonts w:asciiTheme="minorEastAsia" w:eastAsiaTheme="minorEastAsia" w:hAnsiTheme="minorEastAsia" w:hint="eastAsia"/>
          <w:color w:val="000000" w:themeColor="text1"/>
          <w:sz w:val="32"/>
          <w:szCs w:val="32"/>
        </w:rPr>
        <w:t>云和联合村镇银行始终坚持“支农支小”的市场定位，以支持“三农”和发展地方经济为己任，以“做小、做散、做深，实现质量、效益、规模的协同发展”为经营理念，力求为当地农民、农业、农村经济和中小企业提供最真诚、最便捷、最优质、最专业的金融服务，做云和百姓信任的银行。</w:t>
      </w:r>
    </w:p>
    <w:p w:rsidR="00DA3BFE" w:rsidRPr="003A3D44" w:rsidRDefault="00F817A4" w:rsidP="003A3D44">
      <w:pPr>
        <w:pageBreakBefore/>
        <w:numPr>
          <w:ilvl w:val="0"/>
          <w:numId w:val="1"/>
        </w:numPr>
        <w:spacing w:beforeLines="50" w:afterLines="50" w:line="336" w:lineRule="auto"/>
        <w:ind w:firstLineChars="200" w:firstLine="643"/>
        <w:jc w:val="center"/>
        <w:rPr>
          <w:rFonts w:asciiTheme="minorEastAsia" w:eastAsiaTheme="minorEastAsia" w:hAnsiTheme="minorEastAsia" w:cs="仿宋_GB2312"/>
          <w:b/>
          <w:bCs/>
          <w:color w:val="000000" w:themeColor="text1"/>
          <w:sz w:val="32"/>
          <w:szCs w:val="32"/>
        </w:rPr>
      </w:pPr>
      <w:r w:rsidRPr="003A3D44">
        <w:rPr>
          <w:rFonts w:asciiTheme="minorEastAsia" w:eastAsiaTheme="minorEastAsia" w:hAnsiTheme="minorEastAsia" w:cs="仿宋_GB2312" w:hint="eastAsia"/>
          <w:b/>
          <w:bCs/>
          <w:color w:val="000000" w:themeColor="text1"/>
          <w:sz w:val="32"/>
          <w:szCs w:val="32"/>
        </w:rPr>
        <w:lastRenderedPageBreak/>
        <w:t>财务情况</w:t>
      </w:r>
    </w:p>
    <w:p w:rsidR="00DA3BFE" w:rsidRPr="003A3D44" w:rsidRDefault="00F817A4" w:rsidP="009D6F28">
      <w:pPr>
        <w:spacing w:line="336" w:lineRule="auto"/>
        <w:ind w:firstLineChars="200" w:firstLine="643"/>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一、会计数据及业务数据摘要</w:t>
      </w:r>
    </w:p>
    <w:p w:rsidR="0049694F" w:rsidRPr="003A3D44" w:rsidRDefault="00F817A4" w:rsidP="009D6F28">
      <w:pPr>
        <w:spacing w:line="336" w:lineRule="auto"/>
        <w:ind w:firstLineChars="200" w:firstLine="640"/>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详见附件：浙江云和联合村镇银行股份有限公司202</w:t>
      </w:r>
      <w:r w:rsidR="00ED492B" w:rsidRPr="003A3D44">
        <w:rPr>
          <w:rFonts w:asciiTheme="minorEastAsia" w:eastAsiaTheme="minorEastAsia" w:hAnsiTheme="minorEastAsia"/>
          <w:color w:val="000000" w:themeColor="text1"/>
          <w:sz w:val="32"/>
          <w:szCs w:val="32"/>
        </w:rPr>
        <w:t>5</w:t>
      </w:r>
      <w:r w:rsidR="0049694F" w:rsidRPr="003A3D44">
        <w:rPr>
          <w:rFonts w:asciiTheme="minorEastAsia" w:eastAsiaTheme="minorEastAsia" w:hAnsiTheme="minorEastAsia" w:hint="eastAsia"/>
          <w:color w:val="000000" w:themeColor="text1"/>
          <w:sz w:val="32"/>
          <w:szCs w:val="32"/>
        </w:rPr>
        <w:t>年度审计报告</w:t>
      </w:r>
    </w:p>
    <w:p w:rsidR="00DA3BFE" w:rsidRPr="003A3D44" w:rsidRDefault="00152536" w:rsidP="009D6F28">
      <w:pPr>
        <w:spacing w:line="336" w:lineRule="auto"/>
        <w:ind w:firstLineChars="200" w:firstLine="643"/>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（一）</w:t>
      </w:r>
      <w:r w:rsidR="00F817A4" w:rsidRPr="003A3D44">
        <w:rPr>
          <w:rFonts w:asciiTheme="minorEastAsia" w:eastAsiaTheme="minorEastAsia" w:hAnsiTheme="minorEastAsia" w:hint="eastAsia"/>
          <w:b/>
          <w:color w:val="000000" w:themeColor="text1"/>
          <w:sz w:val="32"/>
          <w:szCs w:val="32"/>
        </w:rPr>
        <w:t>报告期内主要会计数据情况</w:t>
      </w:r>
    </w:p>
    <w:p w:rsidR="00DA3BFE" w:rsidRPr="003A3D44" w:rsidRDefault="00F817A4" w:rsidP="00886115">
      <w:pPr>
        <w:spacing w:line="336" w:lineRule="auto"/>
        <w:ind w:left="600"/>
        <w:jc w:val="right"/>
        <w:rPr>
          <w:rFonts w:asciiTheme="minorEastAsia" w:eastAsiaTheme="minorEastAsia" w:hAnsiTheme="minorEastAsia"/>
          <w:color w:val="000000" w:themeColor="text1"/>
          <w:sz w:val="28"/>
          <w:szCs w:val="32"/>
        </w:rPr>
      </w:pPr>
      <w:r w:rsidRPr="003A3D44">
        <w:rPr>
          <w:rFonts w:asciiTheme="minorEastAsia" w:eastAsiaTheme="minorEastAsia" w:hAnsiTheme="minorEastAsia" w:hint="eastAsia"/>
          <w:color w:val="000000" w:themeColor="text1"/>
          <w:sz w:val="28"/>
          <w:szCs w:val="32"/>
        </w:rPr>
        <w:t>单位：人民币万元</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1"/>
        <w:gridCol w:w="4261"/>
      </w:tblGrid>
      <w:tr w:rsidR="00152536" w:rsidRPr="003A3D44">
        <w:tc>
          <w:tcPr>
            <w:tcW w:w="4261" w:type="dxa"/>
          </w:tcPr>
          <w:p w:rsidR="00DA3BFE" w:rsidRPr="003A3D44" w:rsidRDefault="00F817A4">
            <w:pPr>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项目</w:t>
            </w:r>
          </w:p>
        </w:tc>
        <w:tc>
          <w:tcPr>
            <w:tcW w:w="4261" w:type="dxa"/>
          </w:tcPr>
          <w:p w:rsidR="00DA3BFE" w:rsidRPr="003A3D44" w:rsidRDefault="00F817A4">
            <w:pPr>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金额</w:t>
            </w:r>
          </w:p>
        </w:tc>
      </w:tr>
      <w:tr w:rsidR="00152536" w:rsidRPr="003A3D44">
        <w:tc>
          <w:tcPr>
            <w:tcW w:w="4261" w:type="dxa"/>
          </w:tcPr>
          <w:p w:rsidR="00152536" w:rsidRPr="003A3D44" w:rsidRDefault="00152536" w:rsidP="00152536">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营业收入</w:t>
            </w:r>
          </w:p>
        </w:tc>
        <w:tc>
          <w:tcPr>
            <w:tcW w:w="4261" w:type="dxa"/>
          </w:tcPr>
          <w:p w:rsidR="00152536" w:rsidRPr="003A3D44" w:rsidRDefault="005E4799" w:rsidP="006A01A3">
            <w:pPr>
              <w:jc w:val="right"/>
              <w:rPr>
                <w:rFonts w:asciiTheme="minorEastAsia" w:eastAsiaTheme="minorEastAsia" w:hAnsiTheme="minorEastAsia"/>
                <w:sz w:val="28"/>
                <w:szCs w:val="28"/>
              </w:rPr>
            </w:pPr>
            <w:r w:rsidRPr="003A3D44">
              <w:rPr>
                <w:rFonts w:asciiTheme="minorEastAsia" w:eastAsiaTheme="minorEastAsia" w:hAnsiTheme="minorEastAsia"/>
                <w:sz w:val="28"/>
                <w:szCs w:val="28"/>
              </w:rPr>
              <w:t>5701.08</w:t>
            </w:r>
          </w:p>
        </w:tc>
      </w:tr>
      <w:tr w:rsidR="00152536" w:rsidRPr="003A3D44">
        <w:tc>
          <w:tcPr>
            <w:tcW w:w="4261" w:type="dxa"/>
          </w:tcPr>
          <w:p w:rsidR="00152536" w:rsidRPr="003A3D44" w:rsidRDefault="00152536" w:rsidP="00152536">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营业支出</w:t>
            </w:r>
          </w:p>
        </w:tc>
        <w:tc>
          <w:tcPr>
            <w:tcW w:w="4261" w:type="dxa"/>
          </w:tcPr>
          <w:p w:rsidR="00152536" w:rsidRPr="003A3D44" w:rsidRDefault="005E4799" w:rsidP="006A01A3">
            <w:pPr>
              <w:jc w:val="right"/>
              <w:rPr>
                <w:rFonts w:asciiTheme="minorEastAsia" w:eastAsiaTheme="minorEastAsia" w:hAnsiTheme="minorEastAsia"/>
                <w:sz w:val="28"/>
                <w:szCs w:val="28"/>
              </w:rPr>
            </w:pPr>
            <w:r w:rsidRPr="003A3D44">
              <w:rPr>
                <w:rFonts w:asciiTheme="minorEastAsia" w:eastAsiaTheme="minorEastAsia" w:hAnsiTheme="minorEastAsia"/>
                <w:sz w:val="28"/>
                <w:szCs w:val="28"/>
              </w:rPr>
              <w:t>4456.29</w:t>
            </w:r>
          </w:p>
        </w:tc>
      </w:tr>
      <w:tr w:rsidR="00152536" w:rsidRPr="003A3D44">
        <w:tc>
          <w:tcPr>
            <w:tcW w:w="4261" w:type="dxa"/>
          </w:tcPr>
          <w:p w:rsidR="00152536" w:rsidRPr="003A3D44" w:rsidRDefault="00152536" w:rsidP="00152536">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净利润</w:t>
            </w:r>
          </w:p>
        </w:tc>
        <w:tc>
          <w:tcPr>
            <w:tcW w:w="4261" w:type="dxa"/>
          </w:tcPr>
          <w:p w:rsidR="00152536" w:rsidRPr="003A3D44" w:rsidRDefault="005E4799" w:rsidP="006A01A3">
            <w:pPr>
              <w:jc w:val="right"/>
              <w:rPr>
                <w:rFonts w:asciiTheme="minorEastAsia" w:eastAsiaTheme="minorEastAsia" w:hAnsiTheme="minorEastAsia"/>
                <w:sz w:val="28"/>
                <w:szCs w:val="28"/>
              </w:rPr>
            </w:pPr>
            <w:r w:rsidRPr="003A3D44">
              <w:rPr>
                <w:rFonts w:asciiTheme="minorEastAsia" w:eastAsiaTheme="minorEastAsia" w:hAnsiTheme="minorEastAsia"/>
                <w:sz w:val="28"/>
                <w:szCs w:val="28"/>
              </w:rPr>
              <w:t>859.01</w:t>
            </w:r>
          </w:p>
        </w:tc>
      </w:tr>
    </w:tbl>
    <w:p w:rsidR="00886115" w:rsidRPr="003A3D44" w:rsidRDefault="00886115" w:rsidP="00886115">
      <w:pPr>
        <w:spacing w:line="336" w:lineRule="auto"/>
        <w:rPr>
          <w:rFonts w:asciiTheme="minorEastAsia" w:eastAsiaTheme="minorEastAsia" w:hAnsiTheme="minorEastAsia"/>
          <w:b/>
          <w:color w:val="000000" w:themeColor="text1"/>
          <w:sz w:val="32"/>
          <w:szCs w:val="32"/>
        </w:rPr>
      </w:pPr>
    </w:p>
    <w:p w:rsidR="00DA3BFE" w:rsidRPr="003A3D44" w:rsidRDefault="00152536" w:rsidP="009D6F28">
      <w:pPr>
        <w:spacing w:line="336" w:lineRule="auto"/>
        <w:ind w:firstLineChars="200" w:firstLine="643"/>
        <w:rPr>
          <w:rFonts w:asciiTheme="minorEastAsia" w:eastAsiaTheme="minorEastAsia" w:hAnsiTheme="minorEastAsia"/>
        </w:rPr>
      </w:pPr>
      <w:r w:rsidRPr="003A3D44">
        <w:rPr>
          <w:rFonts w:asciiTheme="minorEastAsia" w:eastAsiaTheme="minorEastAsia" w:hAnsiTheme="minorEastAsia" w:hint="eastAsia"/>
          <w:b/>
          <w:color w:val="000000" w:themeColor="text1"/>
          <w:sz w:val="32"/>
          <w:szCs w:val="32"/>
        </w:rPr>
        <w:t>（二）</w:t>
      </w:r>
      <w:r w:rsidR="00380922" w:rsidRPr="003A3D44">
        <w:rPr>
          <w:rFonts w:asciiTheme="minorEastAsia" w:eastAsiaTheme="minorEastAsia" w:hAnsiTheme="minorEastAsia" w:hint="eastAsia"/>
          <w:b/>
          <w:sz w:val="32"/>
          <w:szCs w:val="32"/>
        </w:rPr>
        <w:t>截至</w:t>
      </w:r>
      <w:r w:rsidR="00F817A4" w:rsidRPr="003A3D44">
        <w:rPr>
          <w:rFonts w:asciiTheme="minorEastAsia" w:eastAsiaTheme="minorEastAsia" w:hAnsiTheme="minorEastAsia" w:hint="eastAsia"/>
          <w:b/>
          <w:color w:val="000000" w:themeColor="text1"/>
          <w:sz w:val="32"/>
          <w:szCs w:val="32"/>
        </w:rPr>
        <w:t>报告期末前两年主要会计数据和财务指标</w:t>
      </w:r>
    </w:p>
    <w:p w:rsidR="00DA3BFE" w:rsidRPr="003A3D44" w:rsidRDefault="00F817A4" w:rsidP="00886115">
      <w:pPr>
        <w:jc w:val="right"/>
        <w:rPr>
          <w:rFonts w:asciiTheme="minorEastAsia" w:eastAsiaTheme="minorEastAsia" w:hAnsiTheme="minorEastAsia"/>
          <w:color w:val="000000" w:themeColor="text1"/>
          <w:sz w:val="28"/>
          <w:szCs w:val="32"/>
        </w:rPr>
      </w:pPr>
      <w:r w:rsidRPr="003A3D44">
        <w:rPr>
          <w:rFonts w:asciiTheme="minorEastAsia" w:eastAsiaTheme="minorEastAsia" w:hAnsiTheme="minorEastAsia" w:hint="eastAsia"/>
          <w:color w:val="000000" w:themeColor="text1"/>
          <w:sz w:val="28"/>
          <w:szCs w:val="32"/>
        </w:rPr>
        <w:t>单位：人民币万元</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0"/>
        <w:gridCol w:w="2841"/>
        <w:gridCol w:w="2841"/>
      </w:tblGrid>
      <w:tr w:rsidR="005E4799" w:rsidRPr="003A3D44" w:rsidTr="005E4799">
        <w:tc>
          <w:tcPr>
            <w:tcW w:w="2840" w:type="dxa"/>
          </w:tcPr>
          <w:p w:rsidR="005E4799" w:rsidRPr="003A3D44" w:rsidRDefault="005E4799" w:rsidP="005E4799">
            <w:pPr>
              <w:jc w:val="cente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项目</w:t>
            </w:r>
          </w:p>
        </w:tc>
        <w:tc>
          <w:tcPr>
            <w:tcW w:w="2841" w:type="dxa"/>
          </w:tcPr>
          <w:p w:rsidR="005E4799" w:rsidRPr="003A3D44" w:rsidRDefault="005E4799" w:rsidP="005E4799">
            <w:pPr>
              <w:jc w:val="cente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202</w:t>
            </w:r>
            <w:r w:rsidRPr="003A3D44">
              <w:rPr>
                <w:rFonts w:asciiTheme="minorEastAsia" w:eastAsiaTheme="minorEastAsia" w:hAnsiTheme="minorEastAsia"/>
                <w:b/>
                <w:sz w:val="28"/>
                <w:szCs w:val="28"/>
              </w:rPr>
              <w:t>5</w:t>
            </w:r>
            <w:r w:rsidRPr="003A3D44">
              <w:rPr>
                <w:rFonts w:asciiTheme="minorEastAsia" w:eastAsiaTheme="minorEastAsia" w:hAnsiTheme="minorEastAsia" w:hint="eastAsia"/>
                <w:b/>
                <w:sz w:val="28"/>
                <w:szCs w:val="28"/>
              </w:rPr>
              <w:t>年度</w:t>
            </w:r>
          </w:p>
        </w:tc>
        <w:tc>
          <w:tcPr>
            <w:tcW w:w="2841" w:type="dxa"/>
          </w:tcPr>
          <w:p w:rsidR="005E4799" w:rsidRPr="003A3D44" w:rsidRDefault="005E4799" w:rsidP="005E4799">
            <w:pPr>
              <w:jc w:val="cente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2024年度</w:t>
            </w:r>
          </w:p>
        </w:tc>
      </w:tr>
      <w:tr w:rsidR="005E4799" w:rsidRPr="003A3D44" w:rsidTr="005E4799">
        <w:tc>
          <w:tcPr>
            <w:tcW w:w="2840" w:type="dxa"/>
          </w:tcPr>
          <w:p w:rsidR="005E4799" w:rsidRPr="003A3D44" w:rsidRDefault="005E4799" w:rsidP="005E4799">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总资产</w:t>
            </w:r>
          </w:p>
        </w:tc>
        <w:tc>
          <w:tcPr>
            <w:tcW w:w="2841"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sz w:val="28"/>
                <w:szCs w:val="28"/>
              </w:rPr>
              <w:t>137161.48</w:t>
            </w:r>
          </w:p>
        </w:tc>
        <w:tc>
          <w:tcPr>
            <w:tcW w:w="2841"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128370.81</w:t>
            </w:r>
          </w:p>
        </w:tc>
      </w:tr>
      <w:tr w:rsidR="005E4799" w:rsidRPr="003A3D44" w:rsidTr="005E4799">
        <w:tc>
          <w:tcPr>
            <w:tcW w:w="2840" w:type="dxa"/>
          </w:tcPr>
          <w:p w:rsidR="005E4799" w:rsidRPr="003A3D44" w:rsidRDefault="005E4799" w:rsidP="005E4799">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存款余额</w:t>
            </w:r>
          </w:p>
        </w:tc>
        <w:tc>
          <w:tcPr>
            <w:tcW w:w="2841"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115507.49</w:t>
            </w:r>
          </w:p>
        </w:tc>
        <w:tc>
          <w:tcPr>
            <w:tcW w:w="2841"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106642.26</w:t>
            </w:r>
          </w:p>
        </w:tc>
      </w:tr>
      <w:tr w:rsidR="005E4799" w:rsidRPr="003A3D44" w:rsidTr="005E4799">
        <w:tc>
          <w:tcPr>
            <w:tcW w:w="2840" w:type="dxa"/>
          </w:tcPr>
          <w:p w:rsidR="005E4799" w:rsidRPr="003A3D44" w:rsidRDefault="005E4799" w:rsidP="005E4799">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贷款余额</w:t>
            </w:r>
          </w:p>
        </w:tc>
        <w:tc>
          <w:tcPr>
            <w:tcW w:w="2841"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115069.88</w:t>
            </w:r>
          </w:p>
        </w:tc>
        <w:tc>
          <w:tcPr>
            <w:tcW w:w="2841"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115826.71</w:t>
            </w:r>
          </w:p>
        </w:tc>
      </w:tr>
      <w:tr w:rsidR="005E4799" w:rsidRPr="003A3D44" w:rsidTr="005E4799">
        <w:tc>
          <w:tcPr>
            <w:tcW w:w="2840" w:type="dxa"/>
          </w:tcPr>
          <w:p w:rsidR="005E4799" w:rsidRPr="003A3D44" w:rsidRDefault="005E4799" w:rsidP="005E4799">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所有者权益</w:t>
            </w:r>
          </w:p>
        </w:tc>
        <w:tc>
          <w:tcPr>
            <w:tcW w:w="2841"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16109.72</w:t>
            </w:r>
          </w:p>
        </w:tc>
        <w:tc>
          <w:tcPr>
            <w:tcW w:w="2841"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15432.29</w:t>
            </w:r>
          </w:p>
        </w:tc>
      </w:tr>
      <w:tr w:rsidR="005E4799" w:rsidRPr="003A3D44" w:rsidTr="005E4799">
        <w:tc>
          <w:tcPr>
            <w:tcW w:w="2840" w:type="dxa"/>
          </w:tcPr>
          <w:p w:rsidR="005E4799" w:rsidRPr="003A3D44" w:rsidRDefault="005E4799" w:rsidP="005E4799">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净利润</w:t>
            </w:r>
          </w:p>
        </w:tc>
        <w:tc>
          <w:tcPr>
            <w:tcW w:w="2841"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859.01</w:t>
            </w:r>
          </w:p>
        </w:tc>
        <w:tc>
          <w:tcPr>
            <w:tcW w:w="2841"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1680.53</w:t>
            </w:r>
          </w:p>
        </w:tc>
      </w:tr>
      <w:tr w:rsidR="005E4799" w:rsidRPr="003A3D44" w:rsidTr="005E4799">
        <w:tc>
          <w:tcPr>
            <w:tcW w:w="2840" w:type="dxa"/>
          </w:tcPr>
          <w:p w:rsidR="005E4799" w:rsidRPr="003A3D44" w:rsidRDefault="005E4799" w:rsidP="005E4799">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拨备前利润</w:t>
            </w:r>
          </w:p>
        </w:tc>
        <w:tc>
          <w:tcPr>
            <w:tcW w:w="2841"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3456.34</w:t>
            </w:r>
          </w:p>
        </w:tc>
        <w:tc>
          <w:tcPr>
            <w:tcW w:w="2841"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3299.58</w:t>
            </w:r>
          </w:p>
        </w:tc>
      </w:tr>
    </w:tbl>
    <w:p w:rsidR="00886115" w:rsidRPr="003A3D44" w:rsidRDefault="00886115" w:rsidP="00886115">
      <w:pPr>
        <w:spacing w:line="336" w:lineRule="auto"/>
        <w:rPr>
          <w:rFonts w:asciiTheme="minorEastAsia" w:eastAsiaTheme="minorEastAsia" w:hAnsiTheme="minorEastAsia"/>
          <w:b/>
          <w:color w:val="000000" w:themeColor="text1"/>
          <w:sz w:val="32"/>
          <w:szCs w:val="32"/>
        </w:rPr>
      </w:pPr>
    </w:p>
    <w:p w:rsidR="00A40FE7" w:rsidRPr="003A3D44" w:rsidRDefault="00A40FE7" w:rsidP="009D6F28">
      <w:pPr>
        <w:spacing w:line="336" w:lineRule="auto"/>
        <w:ind w:firstLineChars="200" w:firstLine="643"/>
        <w:rPr>
          <w:rFonts w:asciiTheme="minorEastAsia" w:eastAsiaTheme="minorEastAsia" w:hAnsiTheme="minorEastAsia"/>
          <w:b/>
          <w:color w:val="000000" w:themeColor="text1"/>
          <w:sz w:val="32"/>
          <w:szCs w:val="32"/>
        </w:rPr>
      </w:pPr>
    </w:p>
    <w:p w:rsidR="00DA3BFE" w:rsidRPr="003A3D44" w:rsidRDefault="00152536" w:rsidP="009D6F28">
      <w:pPr>
        <w:spacing w:line="336" w:lineRule="auto"/>
        <w:ind w:firstLineChars="200" w:firstLine="643"/>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（三）</w:t>
      </w:r>
      <w:r w:rsidR="00F817A4" w:rsidRPr="003A3D44">
        <w:rPr>
          <w:rFonts w:asciiTheme="minorEastAsia" w:eastAsiaTheme="minorEastAsia" w:hAnsiTheme="minorEastAsia" w:hint="eastAsia"/>
          <w:b/>
          <w:color w:val="000000" w:themeColor="text1"/>
          <w:sz w:val="32"/>
          <w:szCs w:val="32"/>
        </w:rPr>
        <w:t>报告期内未分配利润变动情况</w:t>
      </w:r>
    </w:p>
    <w:p w:rsidR="00DA3BFE" w:rsidRPr="003A3D44" w:rsidRDefault="00F817A4" w:rsidP="00886115">
      <w:pPr>
        <w:ind w:left="600"/>
        <w:jc w:val="right"/>
        <w:rPr>
          <w:rFonts w:asciiTheme="minorEastAsia" w:eastAsiaTheme="minorEastAsia" w:hAnsiTheme="minorEastAsia"/>
          <w:color w:val="000000" w:themeColor="text1"/>
          <w:sz w:val="28"/>
          <w:szCs w:val="32"/>
        </w:rPr>
      </w:pPr>
      <w:r w:rsidRPr="003A3D44">
        <w:rPr>
          <w:rFonts w:asciiTheme="minorEastAsia" w:eastAsiaTheme="minorEastAsia" w:hAnsiTheme="minorEastAsia" w:hint="eastAsia"/>
          <w:color w:val="000000" w:themeColor="text1"/>
          <w:sz w:val="28"/>
          <w:szCs w:val="32"/>
        </w:rPr>
        <w:t>单位：人民币万元、%</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3686"/>
      </w:tblGrid>
      <w:tr w:rsidR="00152536" w:rsidRPr="003A3D44">
        <w:tc>
          <w:tcPr>
            <w:tcW w:w="4786" w:type="dxa"/>
          </w:tcPr>
          <w:p w:rsidR="00152536" w:rsidRPr="003A3D44" w:rsidRDefault="00152536" w:rsidP="00152536">
            <w:pPr>
              <w:jc w:val="cente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主要指标</w:t>
            </w:r>
          </w:p>
        </w:tc>
        <w:tc>
          <w:tcPr>
            <w:tcW w:w="3686" w:type="dxa"/>
          </w:tcPr>
          <w:p w:rsidR="00152536" w:rsidRPr="003A3D44" w:rsidRDefault="00152536" w:rsidP="005E4799">
            <w:pPr>
              <w:jc w:val="cente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202</w:t>
            </w:r>
            <w:r w:rsidR="005E4799" w:rsidRPr="003A3D44">
              <w:rPr>
                <w:rFonts w:asciiTheme="minorEastAsia" w:eastAsiaTheme="minorEastAsia" w:hAnsiTheme="minorEastAsia"/>
                <w:b/>
                <w:sz w:val="28"/>
                <w:szCs w:val="28"/>
              </w:rPr>
              <w:t>5</w:t>
            </w:r>
            <w:r w:rsidRPr="003A3D44">
              <w:rPr>
                <w:rFonts w:asciiTheme="minorEastAsia" w:eastAsiaTheme="minorEastAsia" w:hAnsiTheme="minorEastAsia" w:hint="eastAsia"/>
                <w:b/>
                <w:sz w:val="28"/>
                <w:szCs w:val="28"/>
              </w:rPr>
              <w:t>年末</w:t>
            </w:r>
          </w:p>
        </w:tc>
      </w:tr>
      <w:tr w:rsidR="00152536" w:rsidRPr="003A3D44">
        <w:tc>
          <w:tcPr>
            <w:tcW w:w="4786" w:type="dxa"/>
          </w:tcPr>
          <w:p w:rsidR="00152536" w:rsidRPr="003A3D44" w:rsidRDefault="00152536" w:rsidP="00152536">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上年末余额</w:t>
            </w:r>
          </w:p>
        </w:tc>
        <w:tc>
          <w:tcPr>
            <w:tcW w:w="3686" w:type="dxa"/>
          </w:tcPr>
          <w:p w:rsidR="00152536" w:rsidRPr="003A3D44" w:rsidRDefault="005E4799" w:rsidP="006A01A3">
            <w:pPr>
              <w:jc w:val="center"/>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6500.17</w:t>
            </w:r>
          </w:p>
        </w:tc>
      </w:tr>
      <w:tr w:rsidR="00152536" w:rsidRPr="003A3D44">
        <w:tc>
          <w:tcPr>
            <w:tcW w:w="4786" w:type="dxa"/>
          </w:tcPr>
          <w:p w:rsidR="00152536" w:rsidRPr="003A3D44" w:rsidRDefault="00152536" w:rsidP="00152536">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加：本年利润</w:t>
            </w:r>
          </w:p>
        </w:tc>
        <w:tc>
          <w:tcPr>
            <w:tcW w:w="3686" w:type="dxa"/>
          </w:tcPr>
          <w:p w:rsidR="00152536" w:rsidRPr="003A3D44" w:rsidRDefault="005E4799" w:rsidP="006A01A3">
            <w:pPr>
              <w:jc w:val="center"/>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859.01</w:t>
            </w:r>
          </w:p>
        </w:tc>
      </w:tr>
      <w:tr w:rsidR="00152536" w:rsidRPr="003A3D44">
        <w:tc>
          <w:tcPr>
            <w:tcW w:w="4786" w:type="dxa"/>
          </w:tcPr>
          <w:p w:rsidR="00152536" w:rsidRPr="003A3D44" w:rsidRDefault="00152536" w:rsidP="00152536">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减：提取法定盈余公积</w:t>
            </w:r>
          </w:p>
        </w:tc>
        <w:tc>
          <w:tcPr>
            <w:tcW w:w="3686" w:type="dxa"/>
          </w:tcPr>
          <w:p w:rsidR="00152536" w:rsidRPr="003A3D44" w:rsidRDefault="005E4799" w:rsidP="006A01A3">
            <w:pPr>
              <w:jc w:val="center"/>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168.05</w:t>
            </w:r>
          </w:p>
        </w:tc>
      </w:tr>
      <w:tr w:rsidR="00152536" w:rsidRPr="003A3D44">
        <w:tc>
          <w:tcPr>
            <w:tcW w:w="4786" w:type="dxa"/>
          </w:tcPr>
          <w:p w:rsidR="00152536" w:rsidRPr="003A3D44" w:rsidRDefault="00152536" w:rsidP="00152536">
            <w:pPr>
              <w:ind w:firstLineChars="250" w:firstLine="703"/>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提取一般风险准备</w:t>
            </w:r>
          </w:p>
        </w:tc>
        <w:tc>
          <w:tcPr>
            <w:tcW w:w="3686" w:type="dxa"/>
          </w:tcPr>
          <w:p w:rsidR="00152536" w:rsidRPr="003A3D44" w:rsidRDefault="005E4799" w:rsidP="006A01A3">
            <w:pPr>
              <w:jc w:val="center"/>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168.05</w:t>
            </w:r>
          </w:p>
        </w:tc>
      </w:tr>
      <w:tr w:rsidR="00152536" w:rsidRPr="003A3D44">
        <w:tc>
          <w:tcPr>
            <w:tcW w:w="4786" w:type="dxa"/>
          </w:tcPr>
          <w:p w:rsidR="00152536" w:rsidRPr="003A3D44" w:rsidRDefault="00152536" w:rsidP="00152536">
            <w:pPr>
              <w:ind w:firstLineChars="250" w:firstLine="703"/>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应付普通股股利</w:t>
            </w:r>
          </w:p>
        </w:tc>
        <w:tc>
          <w:tcPr>
            <w:tcW w:w="3686" w:type="dxa"/>
          </w:tcPr>
          <w:p w:rsidR="00152536" w:rsidRPr="003A3D44" w:rsidRDefault="00152536" w:rsidP="006A01A3">
            <w:pPr>
              <w:jc w:val="center"/>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180.00</w:t>
            </w:r>
          </w:p>
        </w:tc>
      </w:tr>
      <w:tr w:rsidR="00152536" w:rsidRPr="003A3D44">
        <w:tc>
          <w:tcPr>
            <w:tcW w:w="4786" w:type="dxa"/>
          </w:tcPr>
          <w:p w:rsidR="00152536" w:rsidRPr="003A3D44" w:rsidRDefault="00152536" w:rsidP="00152536">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期末未分配利润</w:t>
            </w:r>
          </w:p>
        </w:tc>
        <w:tc>
          <w:tcPr>
            <w:tcW w:w="3686" w:type="dxa"/>
          </w:tcPr>
          <w:p w:rsidR="00152536" w:rsidRPr="003A3D44" w:rsidRDefault="005E4799" w:rsidP="006A01A3">
            <w:pPr>
              <w:jc w:val="center"/>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6843.07</w:t>
            </w:r>
          </w:p>
        </w:tc>
      </w:tr>
    </w:tbl>
    <w:p w:rsidR="00886115" w:rsidRPr="003A3D44" w:rsidRDefault="00886115" w:rsidP="00886115">
      <w:pPr>
        <w:spacing w:line="336" w:lineRule="auto"/>
        <w:rPr>
          <w:rFonts w:asciiTheme="minorEastAsia" w:eastAsiaTheme="minorEastAsia" w:hAnsiTheme="minorEastAsia"/>
          <w:b/>
          <w:color w:val="000000" w:themeColor="text1"/>
          <w:sz w:val="32"/>
          <w:szCs w:val="32"/>
        </w:rPr>
      </w:pPr>
    </w:p>
    <w:p w:rsidR="00DA3BFE" w:rsidRPr="003A3D44" w:rsidRDefault="00152536" w:rsidP="009D6F28">
      <w:pPr>
        <w:spacing w:line="336" w:lineRule="auto"/>
        <w:ind w:firstLineChars="200" w:firstLine="643"/>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（四）</w:t>
      </w:r>
      <w:r w:rsidR="00F817A4" w:rsidRPr="003A3D44">
        <w:rPr>
          <w:rFonts w:asciiTheme="minorEastAsia" w:eastAsiaTheme="minorEastAsia" w:hAnsiTheme="minorEastAsia" w:hint="eastAsia"/>
          <w:b/>
          <w:color w:val="000000" w:themeColor="text1"/>
          <w:sz w:val="32"/>
          <w:szCs w:val="32"/>
        </w:rPr>
        <w:t>贷款损失准备金情况</w:t>
      </w:r>
    </w:p>
    <w:p w:rsidR="00DA3BFE" w:rsidRPr="003A3D44" w:rsidRDefault="00F817A4" w:rsidP="00886115">
      <w:pPr>
        <w:ind w:left="600"/>
        <w:jc w:val="right"/>
        <w:rPr>
          <w:rFonts w:asciiTheme="minorEastAsia" w:eastAsiaTheme="minorEastAsia" w:hAnsiTheme="minorEastAsia"/>
          <w:color w:val="000000" w:themeColor="text1"/>
          <w:sz w:val="28"/>
          <w:szCs w:val="32"/>
        </w:rPr>
      </w:pPr>
      <w:r w:rsidRPr="003A3D44">
        <w:rPr>
          <w:rFonts w:asciiTheme="minorEastAsia" w:eastAsiaTheme="minorEastAsia" w:hAnsiTheme="minorEastAsia" w:hint="eastAsia"/>
          <w:color w:val="000000" w:themeColor="text1"/>
          <w:sz w:val="28"/>
          <w:szCs w:val="32"/>
        </w:rPr>
        <w:t>单位：人民币万元</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1"/>
        <w:gridCol w:w="4261"/>
      </w:tblGrid>
      <w:tr w:rsidR="00152536" w:rsidRPr="003A3D44">
        <w:tc>
          <w:tcPr>
            <w:tcW w:w="4261" w:type="dxa"/>
          </w:tcPr>
          <w:p w:rsidR="00152536" w:rsidRPr="003A3D44" w:rsidRDefault="00152536" w:rsidP="00152536">
            <w:pPr>
              <w:jc w:val="cente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项目</w:t>
            </w:r>
          </w:p>
        </w:tc>
        <w:tc>
          <w:tcPr>
            <w:tcW w:w="4261" w:type="dxa"/>
          </w:tcPr>
          <w:p w:rsidR="00152536" w:rsidRPr="003A3D44" w:rsidRDefault="00152536" w:rsidP="00152536">
            <w:pPr>
              <w:jc w:val="cente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金额</w:t>
            </w:r>
          </w:p>
        </w:tc>
      </w:tr>
      <w:tr w:rsidR="00152536" w:rsidRPr="003A3D44">
        <w:tc>
          <w:tcPr>
            <w:tcW w:w="4261" w:type="dxa"/>
          </w:tcPr>
          <w:p w:rsidR="00152536" w:rsidRPr="003A3D44" w:rsidRDefault="00152536" w:rsidP="00152536">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期初余额</w:t>
            </w:r>
          </w:p>
        </w:tc>
        <w:tc>
          <w:tcPr>
            <w:tcW w:w="4261" w:type="dxa"/>
          </w:tcPr>
          <w:p w:rsidR="00152536" w:rsidRPr="003A3D44" w:rsidRDefault="005E4799" w:rsidP="006A01A3">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4311.56</w:t>
            </w:r>
          </w:p>
        </w:tc>
      </w:tr>
      <w:tr w:rsidR="00152536" w:rsidRPr="003A3D44">
        <w:tc>
          <w:tcPr>
            <w:tcW w:w="4261" w:type="dxa"/>
          </w:tcPr>
          <w:p w:rsidR="00152536" w:rsidRPr="003A3D44" w:rsidRDefault="00152536" w:rsidP="00152536">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报告期计提</w:t>
            </w:r>
          </w:p>
        </w:tc>
        <w:tc>
          <w:tcPr>
            <w:tcW w:w="4261" w:type="dxa"/>
          </w:tcPr>
          <w:p w:rsidR="00152536" w:rsidRPr="003A3D44" w:rsidRDefault="005E4799" w:rsidP="006A01A3">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2290.11</w:t>
            </w:r>
          </w:p>
        </w:tc>
      </w:tr>
      <w:tr w:rsidR="00152536" w:rsidRPr="003A3D44">
        <w:tc>
          <w:tcPr>
            <w:tcW w:w="4261" w:type="dxa"/>
          </w:tcPr>
          <w:p w:rsidR="00152536" w:rsidRPr="003A3D44" w:rsidRDefault="00152536" w:rsidP="00152536">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本期收回以前年度核销</w:t>
            </w:r>
          </w:p>
        </w:tc>
        <w:tc>
          <w:tcPr>
            <w:tcW w:w="4261" w:type="dxa"/>
          </w:tcPr>
          <w:p w:rsidR="00152536" w:rsidRPr="003A3D44" w:rsidRDefault="005E4799" w:rsidP="006A01A3">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247.55</w:t>
            </w:r>
          </w:p>
        </w:tc>
      </w:tr>
      <w:tr w:rsidR="00152536" w:rsidRPr="003A3D44">
        <w:tc>
          <w:tcPr>
            <w:tcW w:w="4261" w:type="dxa"/>
          </w:tcPr>
          <w:p w:rsidR="00152536" w:rsidRPr="003A3D44" w:rsidRDefault="00152536" w:rsidP="00152536">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报告期核销</w:t>
            </w:r>
          </w:p>
        </w:tc>
        <w:tc>
          <w:tcPr>
            <w:tcW w:w="4261" w:type="dxa"/>
          </w:tcPr>
          <w:p w:rsidR="00152536" w:rsidRPr="003A3D44" w:rsidRDefault="005E4799" w:rsidP="006A01A3">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1935.00</w:t>
            </w:r>
          </w:p>
        </w:tc>
      </w:tr>
      <w:tr w:rsidR="00152536" w:rsidRPr="003A3D44">
        <w:tc>
          <w:tcPr>
            <w:tcW w:w="4261" w:type="dxa"/>
          </w:tcPr>
          <w:p w:rsidR="00152536" w:rsidRPr="003A3D44" w:rsidRDefault="00152536" w:rsidP="00152536">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其他变化</w:t>
            </w:r>
          </w:p>
        </w:tc>
        <w:tc>
          <w:tcPr>
            <w:tcW w:w="4261" w:type="dxa"/>
          </w:tcPr>
          <w:p w:rsidR="00152536" w:rsidRPr="003A3D44" w:rsidRDefault="00152536" w:rsidP="006A01A3">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0.00</w:t>
            </w:r>
          </w:p>
        </w:tc>
      </w:tr>
      <w:tr w:rsidR="00152536" w:rsidRPr="003A3D44">
        <w:tc>
          <w:tcPr>
            <w:tcW w:w="4261" w:type="dxa"/>
          </w:tcPr>
          <w:p w:rsidR="00152536" w:rsidRPr="003A3D44" w:rsidRDefault="00152536" w:rsidP="00152536">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期末余额</w:t>
            </w:r>
          </w:p>
        </w:tc>
        <w:tc>
          <w:tcPr>
            <w:tcW w:w="4261" w:type="dxa"/>
          </w:tcPr>
          <w:p w:rsidR="00152536" w:rsidRPr="003A3D44" w:rsidRDefault="005E4799" w:rsidP="006A01A3">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4914.22</w:t>
            </w:r>
          </w:p>
        </w:tc>
      </w:tr>
    </w:tbl>
    <w:p w:rsidR="00886115" w:rsidRPr="003A3D44" w:rsidRDefault="00886115" w:rsidP="00886115">
      <w:pPr>
        <w:spacing w:line="336" w:lineRule="auto"/>
        <w:rPr>
          <w:rFonts w:asciiTheme="minorEastAsia" w:eastAsiaTheme="minorEastAsia" w:hAnsiTheme="minorEastAsia"/>
          <w:b/>
          <w:sz w:val="32"/>
          <w:szCs w:val="32"/>
        </w:rPr>
      </w:pPr>
    </w:p>
    <w:p w:rsidR="00A40FE7" w:rsidRPr="003A3D44" w:rsidRDefault="00A40FE7" w:rsidP="009D6F28">
      <w:pPr>
        <w:spacing w:line="336" w:lineRule="auto"/>
        <w:ind w:firstLineChars="200" w:firstLine="643"/>
        <w:rPr>
          <w:rFonts w:asciiTheme="minorEastAsia" w:eastAsiaTheme="minorEastAsia" w:hAnsiTheme="minorEastAsia"/>
          <w:b/>
          <w:sz w:val="32"/>
          <w:szCs w:val="32"/>
        </w:rPr>
      </w:pPr>
    </w:p>
    <w:p w:rsidR="00A40FE7" w:rsidRPr="003A3D44" w:rsidRDefault="00A40FE7" w:rsidP="009D6F28">
      <w:pPr>
        <w:spacing w:line="336" w:lineRule="auto"/>
        <w:ind w:firstLineChars="200" w:firstLine="643"/>
        <w:rPr>
          <w:rFonts w:asciiTheme="minorEastAsia" w:eastAsiaTheme="minorEastAsia" w:hAnsiTheme="minorEastAsia"/>
          <w:b/>
          <w:sz w:val="32"/>
          <w:szCs w:val="32"/>
        </w:rPr>
      </w:pPr>
    </w:p>
    <w:p w:rsidR="00DA3BFE" w:rsidRPr="003A3D44" w:rsidRDefault="00152536" w:rsidP="009D6F28">
      <w:pPr>
        <w:spacing w:line="336" w:lineRule="auto"/>
        <w:ind w:firstLineChars="200" w:firstLine="643"/>
        <w:rPr>
          <w:rFonts w:asciiTheme="minorEastAsia" w:eastAsiaTheme="minorEastAsia" w:hAnsiTheme="minorEastAsia"/>
          <w:b/>
          <w:sz w:val="32"/>
          <w:szCs w:val="32"/>
        </w:rPr>
      </w:pPr>
      <w:r w:rsidRPr="003A3D44">
        <w:rPr>
          <w:rFonts w:asciiTheme="minorEastAsia" w:eastAsiaTheme="minorEastAsia" w:hAnsiTheme="minorEastAsia" w:hint="eastAsia"/>
          <w:b/>
          <w:sz w:val="32"/>
          <w:szCs w:val="32"/>
        </w:rPr>
        <w:t>（五）</w:t>
      </w:r>
      <w:r w:rsidR="00F817A4" w:rsidRPr="003A3D44">
        <w:rPr>
          <w:rFonts w:asciiTheme="minorEastAsia" w:eastAsiaTheme="minorEastAsia" w:hAnsiTheme="minorEastAsia" w:hint="eastAsia"/>
          <w:b/>
          <w:sz w:val="32"/>
          <w:szCs w:val="32"/>
        </w:rPr>
        <w:t>资本的构成及其变化情况</w:t>
      </w:r>
    </w:p>
    <w:p w:rsidR="00DA3BFE" w:rsidRPr="003A3D44" w:rsidRDefault="00F817A4" w:rsidP="006A01A3">
      <w:pPr>
        <w:wordWrap w:val="0"/>
        <w:ind w:left="600"/>
        <w:jc w:val="right"/>
        <w:rPr>
          <w:rFonts w:asciiTheme="minorEastAsia" w:eastAsiaTheme="minorEastAsia" w:hAnsiTheme="minorEastAsia"/>
          <w:sz w:val="28"/>
          <w:szCs w:val="32"/>
        </w:rPr>
      </w:pPr>
      <w:r w:rsidRPr="003A3D44">
        <w:rPr>
          <w:rFonts w:asciiTheme="minorEastAsia" w:eastAsiaTheme="minorEastAsia" w:hAnsiTheme="minorEastAsia" w:hint="eastAsia"/>
          <w:sz w:val="28"/>
          <w:szCs w:val="32"/>
        </w:rPr>
        <w:t>单位：人民币万元</w:t>
      </w:r>
      <w:r w:rsidR="006A01A3" w:rsidRPr="003A3D44">
        <w:rPr>
          <w:rFonts w:asciiTheme="minorEastAsia" w:eastAsiaTheme="minorEastAsia" w:hAnsiTheme="minorEastAsia" w:hint="eastAsia"/>
          <w:sz w:val="28"/>
          <w:szCs w:val="32"/>
        </w:rPr>
        <w:t xml:space="preserve"> %</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6"/>
        <w:gridCol w:w="2409"/>
        <w:gridCol w:w="2177"/>
      </w:tblGrid>
      <w:tr w:rsidR="005E4799" w:rsidRPr="003A3D44" w:rsidTr="005E4799">
        <w:tc>
          <w:tcPr>
            <w:tcW w:w="3936" w:type="dxa"/>
            <w:vAlign w:val="center"/>
          </w:tcPr>
          <w:p w:rsidR="005E4799" w:rsidRPr="003A3D44" w:rsidRDefault="005E4799" w:rsidP="005E4799">
            <w:pPr>
              <w:jc w:val="cente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项目</w:t>
            </w:r>
          </w:p>
        </w:tc>
        <w:tc>
          <w:tcPr>
            <w:tcW w:w="2409" w:type="dxa"/>
            <w:vAlign w:val="center"/>
          </w:tcPr>
          <w:p w:rsidR="005E4799" w:rsidRPr="003A3D44" w:rsidRDefault="005E4799" w:rsidP="005E4799">
            <w:pPr>
              <w:jc w:val="cente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202</w:t>
            </w:r>
            <w:r w:rsidRPr="003A3D44">
              <w:rPr>
                <w:rFonts w:asciiTheme="minorEastAsia" w:eastAsiaTheme="minorEastAsia" w:hAnsiTheme="minorEastAsia"/>
                <w:b/>
                <w:sz w:val="28"/>
                <w:szCs w:val="28"/>
              </w:rPr>
              <w:t>5</w:t>
            </w:r>
            <w:r w:rsidRPr="003A3D44">
              <w:rPr>
                <w:rFonts w:asciiTheme="minorEastAsia" w:eastAsiaTheme="minorEastAsia" w:hAnsiTheme="minorEastAsia" w:hint="eastAsia"/>
                <w:b/>
                <w:sz w:val="28"/>
                <w:szCs w:val="28"/>
              </w:rPr>
              <w:t>年</w:t>
            </w:r>
          </w:p>
        </w:tc>
        <w:tc>
          <w:tcPr>
            <w:tcW w:w="2177" w:type="dxa"/>
            <w:vAlign w:val="center"/>
          </w:tcPr>
          <w:p w:rsidR="005E4799" w:rsidRPr="003A3D44" w:rsidRDefault="005E4799" w:rsidP="005E4799">
            <w:pPr>
              <w:jc w:val="cente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2024年</w:t>
            </w:r>
          </w:p>
        </w:tc>
      </w:tr>
      <w:tr w:rsidR="005E4799" w:rsidRPr="003A3D44" w:rsidTr="005E4799">
        <w:tc>
          <w:tcPr>
            <w:tcW w:w="3936" w:type="dxa"/>
          </w:tcPr>
          <w:p w:rsidR="005E4799" w:rsidRPr="003A3D44" w:rsidRDefault="005E4799" w:rsidP="005E4799">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核心一级资本</w:t>
            </w:r>
          </w:p>
        </w:tc>
        <w:tc>
          <w:tcPr>
            <w:tcW w:w="2409"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16105.70</w:t>
            </w:r>
          </w:p>
        </w:tc>
        <w:tc>
          <w:tcPr>
            <w:tcW w:w="2177" w:type="dxa"/>
          </w:tcPr>
          <w:p w:rsidR="005E4799" w:rsidRPr="003A3D44" w:rsidRDefault="006F21F7" w:rsidP="005E4799">
            <w:pPr>
              <w:jc w:val="right"/>
              <w:rPr>
                <w:rFonts w:asciiTheme="minorEastAsia" w:eastAsiaTheme="minorEastAsia" w:hAnsiTheme="minorEastAsia"/>
                <w:sz w:val="28"/>
                <w:szCs w:val="28"/>
              </w:rPr>
            </w:pPr>
            <w:r w:rsidRPr="003A3D44">
              <w:rPr>
                <w:rFonts w:asciiTheme="minorEastAsia" w:eastAsiaTheme="minorEastAsia" w:hAnsiTheme="minorEastAsia"/>
                <w:sz w:val="28"/>
                <w:szCs w:val="28"/>
              </w:rPr>
              <w:t>15431.54</w:t>
            </w:r>
          </w:p>
        </w:tc>
      </w:tr>
      <w:tr w:rsidR="005E4799" w:rsidRPr="003A3D44" w:rsidTr="005E4799">
        <w:tc>
          <w:tcPr>
            <w:tcW w:w="3936" w:type="dxa"/>
          </w:tcPr>
          <w:p w:rsidR="005E4799" w:rsidRPr="003A3D44" w:rsidRDefault="005E4799" w:rsidP="005E4799">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其中：一级资本净额</w:t>
            </w:r>
          </w:p>
        </w:tc>
        <w:tc>
          <w:tcPr>
            <w:tcW w:w="2409"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16105.70</w:t>
            </w:r>
          </w:p>
        </w:tc>
        <w:tc>
          <w:tcPr>
            <w:tcW w:w="2177" w:type="dxa"/>
          </w:tcPr>
          <w:p w:rsidR="005E4799" w:rsidRPr="003A3D44" w:rsidRDefault="006F21F7" w:rsidP="005E4799">
            <w:pPr>
              <w:jc w:val="right"/>
              <w:rPr>
                <w:rFonts w:asciiTheme="minorEastAsia" w:eastAsiaTheme="minorEastAsia" w:hAnsiTheme="minorEastAsia"/>
                <w:sz w:val="28"/>
                <w:szCs w:val="28"/>
              </w:rPr>
            </w:pPr>
            <w:r w:rsidRPr="003A3D44">
              <w:rPr>
                <w:rFonts w:asciiTheme="minorEastAsia" w:eastAsiaTheme="minorEastAsia" w:hAnsiTheme="minorEastAsia"/>
                <w:sz w:val="28"/>
                <w:szCs w:val="28"/>
              </w:rPr>
              <w:t>15431.54</w:t>
            </w:r>
          </w:p>
        </w:tc>
      </w:tr>
      <w:tr w:rsidR="005E4799" w:rsidRPr="003A3D44" w:rsidTr="005E4799">
        <w:tc>
          <w:tcPr>
            <w:tcW w:w="3936" w:type="dxa"/>
          </w:tcPr>
          <w:p w:rsidR="005E4799" w:rsidRPr="003A3D44" w:rsidRDefault="005E4799" w:rsidP="005E4799">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总资本净额</w:t>
            </w:r>
          </w:p>
        </w:tc>
        <w:tc>
          <w:tcPr>
            <w:tcW w:w="2409"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19842.56</w:t>
            </w:r>
          </w:p>
        </w:tc>
        <w:tc>
          <w:tcPr>
            <w:tcW w:w="2177" w:type="dxa"/>
          </w:tcPr>
          <w:p w:rsidR="005E4799" w:rsidRPr="003A3D44" w:rsidRDefault="006F21F7" w:rsidP="005E4799">
            <w:pPr>
              <w:jc w:val="right"/>
              <w:rPr>
                <w:rFonts w:asciiTheme="minorEastAsia" w:eastAsiaTheme="minorEastAsia" w:hAnsiTheme="minorEastAsia"/>
                <w:sz w:val="28"/>
                <w:szCs w:val="28"/>
              </w:rPr>
            </w:pPr>
            <w:r w:rsidRPr="003A3D44">
              <w:rPr>
                <w:rFonts w:asciiTheme="minorEastAsia" w:eastAsiaTheme="minorEastAsia" w:hAnsiTheme="minorEastAsia"/>
                <w:sz w:val="28"/>
                <w:szCs w:val="28"/>
              </w:rPr>
              <w:t>18812.28</w:t>
            </w:r>
          </w:p>
        </w:tc>
      </w:tr>
      <w:tr w:rsidR="005E4799" w:rsidRPr="003A3D44" w:rsidTr="005E4799">
        <w:tc>
          <w:tcPr>
            <w:tcW w:w="3936" w:type="dxa"/>
          </w:tcPr>
          <w:p w:rsidR="005E4799" w:rsidRPr="003A3D44" w:rsidRDefault="005E4799" w:rsidP="005E4799">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风险加权资产总额</w:t>
            </w:r>
          </w:p>
        </w:tc>
        <w:tc>
          <w:tcPr>
            <w:tcW w:w="2409"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91942.94</w:t>
            </w:r>
          </w:p>
        </w:tc>
        <w:tc>
          <w:tcPr>
            <w:tcW w:w="2177"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89641.23</w:t>
            </w:r>
          </w:p>
        </w:tc>
      </w:tr>
      <w:tr w:rsidR="005E4799" w:rsidRPr="003A3D44" w:rsidTr="005E4799">
        <w:tc>
          <w:tcPr>
            <w:tcW w:w="3936" w:type="dxa"/>
          </w:tcPr>
          <w:p w:rsidR="005E4799" w:rsidRPr="003A3D44" w:rsidRDefault="005E4799" w:rsidP="005E4799">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核心一级资本充足率（%）</w:t>
            </w:r>
          </w:p>
        </w:tc>
        <w:tc>
          <w:tcPr>
            <w:tcW w:w="2409"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17.52</w:t>
            </w:r>
          </w:p>
        </w:tc>
        <w:tc>
          <w:tcPr>
            <w:tcW w:w="2177" w:type="dxa"/>
          </w:tcPr>
          <w:p w:rsidR="005E4799" w:rsidRPr="003A3D44" w:rsidRDefault="006F21F7" w:rsidP="005E4799">
            <w:pPr>
              <w:jc w:val="right"/>
              <w:rPr>
                <w:rFonts w:asciiTheme="minorEastAsia" w:eastAsiaTheme="minorEastAsia" w:hAnsiTheme="minorEastAsia"/>
                <w:sz w:val="28"/>
                <w:szCs w:val="28"/>
              </w:rPr>
            </w:pPr>
            <w:r w:rsidRPr="003A3D44">
              <w:rPr>
                <w:rFonts w:asciiTheme="minorEastAsia" w:eastAsiaTheme="minorEastAsia" w:hAnsiTheme="minorEastAsia"/>
                <w:sz w:val="28"/>
                <w:szCs w:val="28"/>
              </w:rPr>
              <w:t>17.21</w:t>
            </w:r>
          </w:p>
        </w:tc>
      </w:tr>
      <w:tr w:rsidR="005E4799" w:rsidRPr="003A3D44" w:rsidTr="005E4799">
        <w:tc>
          <w:tcPr>
            <w:tcW w:w="3936" w:type="dxa"/>
          </w:tcPr>
          <w:p w:rsidR="005E4799" w:rsidRPr="003A3D44" w:rsidRDefault="005E4799" w:rsidP="005E4799">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一级资本充足率（%）</w:t>
            </w:r>
          </w:p>
        </w:tc>
        <w:tc>
          <w:tcPr>
            <w:tcW w:w="2409"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17.52</w:t>
            </w:r>
          </w:p>
        </w:tc>
        <w:tc>
          <w:tcPr>
            <w:tcW w:w="2177" w:type="dxa"/>
          </w:tcPr>
          <w:p w:rsidR="005E4799" w:rsidRPr="003A3D44" w:rsidRDefault="006F21F7" w:rsidP="005E4799">
            <w:pPr>
              <w:jc w:val="right"/>
              <w:rPr>
                <w:rFonts w:asciiTheme="minorEastAsia" w:eastAsiaTheme="minorEastAsia" w:hAnsiTheme="minorEastAsia"/>
                <w:sz w:val="28"/>
                <w:szCs w:val="28"/>
              </w:rPr>
            </w:pPr>
            <w:r w:rsidRPr="003A3D44">
              <w:rPr>
                <w:rFonts w:asciiTheme="minorEastAsia" w:eastAsiaTheme="minorEastAsia" w:hAnsiTheme="minorEastAsia"/>
                <w:sz w:val="28"/>
                <w:szCs w:val="28"/>
              </w:rPr>
              <w:t>17.21</w:t>
            </w:r>
          </w:p>
        </w:tc>
      </w:tr>
      <w:tr w:rsidR="005E4799" w:rsidRPr="003A3D44" w:rsidTr="005E4799">
        <w:tc>
          <w:tcPr>
            <w:tcW w:w="3936" w:type="dxa"/>
          </w:tcPr>
          <w:p w:rsidR="005E4799" w:rsidRPr="003A3D44" w:rsidRDefault="005E4799" w:rsidP="005E4799">
            <w:pPr>
              <w:rPr>
                <w:rFonts w:asciiTheme="minorEastAsia" w:eastAsiaTheme="minorEastAsia" w:hAnsiTheme="minorEastAsia"/>
                <w:b/>
                <w:sz w:val="28"/>
                <w:szCs w:val="28"/>
              </w:rPr>
            </w:pPr>
            <w:r w:rsidRPr="003A3D44">
              <w:rPr>
                <w:rFonts w:asciiTheme="minorEastAsia" w:eastAsiaTheme="minorEastAsia" w:hAnsiTheme="minorEastAsia" w:hint="eastAsia"/>
                <w:b/>
                <w:sz w:val="28"/>
                <w:szCs w:val="28"/>
              </w:rPr>
              <w:t>资本充足率（%）</w:t>
            </w:r>
          </w:p>
        </w:tc>
        <w:tc>
          <w:tcPr>
            <w:tcW w:w="2409" w:type="dxa"/>
          </w:tcPr>
          <w:p w:rsidR="005E4799" w:rsidRPr="003A3D44" w:rsidRDefault="005E4799" w:rsidP="005E4799">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21.58</w:t>
            </w:r>
          </w:p>
        </w:tc>
        <w:tc>
          <w:tcPr>
            <w:tcW w:w="2177" w:type="dxa"/>
          </w:tcPr>
          <w:p w:rsidR="005E4799" w:rsidRPr="003A3D44" w:rsidRDefault="005E4799" w:rsidP="006F21F7">
            <w:pPr>
              <w:jc w:val="right"/>
              <w:rPr>
                <w:rFonts w:asciiTheme="minorEastAsia" w:eastAsiaTheme="minorEastAsia" w:hAnsiTheme="minorEastAsia"/>
                <w:sz w:val="28"/>
                <w:szCs w:val="28"/>
              </w:rPr>
            </w:pPr>
            <w:r w:rsidRPr="003A3D44">
              <w:rPr>
                <w:rFonts w:asciiTheme="minorEastAsia" w:eastAsiaTheme="minorEastAsia" w:hAnsiTheme="minorEastAsia" w:hint="eastAsia"/>
                <w:sz w:val="28"/>
                <w:szCs w:val="28"/>
              </w:rPr>
              <w:t>20.</w:t>
            </w:r>
            <w:r w:rsidR="006F21F7" w:rsidRPr="003A3D44">
              <w:rPr>
                <w:rFonts w:asciiTheme="minorEastAsia" w:eastAsiaTheme="minorEastAsia" w:hAnsiTheme="minorEastAsia"/>
                <w:sz w:val="28"/>
                <w:szCs w:val="28"/>
              </w:rPr>
              <w:t>99</w:t>
            </w:r>
          </w:p>
        </w:tc>
      </w:tr>
    </w:tbl>
    <w:p w:rsidR="009705DB" w:rsidRPr="003A3D44" w:rsidRDefault="009705DB" w:rsidP="00886115">
      <w:pPr>
        <w:spacing w:line="336" w:lineRule="auto"/>
        <w:ind w:left="643"/>
        <w:rPr>
          <w:rFonts w:asciiTheme="minorEastAsia" w:eastAsiaTheme="minorEastAsia" w:hAnsiTheme="minorEastAsia" w:cs="仿宋_GB2312"/>
          <w:b/>
          <w:bCs/>
          <w:sz w:val="32"/>
          <w:szCs w:val="32"/>
        </w:rPr>
      </w:pPr>
    </w:p>
    <w:p w:rsidR="009705DB" w:rsidRPr="003A3D44" w:rsidRDefault="009705DB">
      <w:pPr>
        <w:widowControl/>
        <w:jc w:val="left"/>
        <w:rPr>
          <w:rFonts w:asciiTheme="minorEastAsia" w:eastAsiaTheme="minorEastAsia" w:hAnsiTheme="minorEastAsia" w:cs="仿宋_GB2312"/>
          <w:b/>
          <w:bCs/>
          <w:sz w:val="32"/>
          <w:szCs w:val="32"/>
        </w:rPr>
      </w:pPr>
      <w:r w:rsidRPr="003A3D44">
        <w:rPr>
          <w:rFonts w:asciiTheme="minorEastAsia" w:eastAsiaTheme="minorEastAsia" w:hAnsiTheme="minorEastAsia" w:cs="仿宋_GB2312"/>
          <w:b/>
          <w:bCs/>
          <w:sz w:val="32"/>
          <w:szCs w:val="32"/>
        </w:rPr>
        <w:br w:type="page"/>
      </w:r>
    </w:p>
    <w:p w:rsidR="00DA3BFE" w:rsidRPr="003A3D44" w:rsidRDefault="00F817A4" w:rsidP="003A3D44">
      <w:pPr>
        <w:numPr>
          <w:ilvl w:val="0"/>
          <w:numId w:val="1"/>
        </w:numPr>
        <w:spacing w:beforeLines="50" w:afterLines="50" w:line="336" w:lineRule="auto"/>
        <w:ind w:firstLineChars="200" w:firstLine="643"/>
        <w:jc w:val="center"/>
        <w:rPr>
          <w:rFonts w:asciiTheme="minorEastAsia" w:eastAsiaTheme="minorEastAsia" w:hAnsiTheme="minorEastAsia" w:cs="仿宋_GB2312"/>
          <w:b/>
          <w:bCs/>
          <w:sz w:val="32"/>
          <w:szCs w:val="32"/>
        </w:rPr>
      </w:pPr>
      <w:r w:rsidRPr="003A3D44">
        <w:rPr>
          <w:rFonts w:asciiTheme="minorEastAsia" w:eastAsiaTheme="minorEastAsia" w:hAnsiTheme="minorEastAsia" w:cs="仿宋_GB2312" w:hint="eastAsia"/>
          <w:b/>
          <w:bCs/>
          <w:sz w:val="32"/>
          <w:szCs w:val="32"/>
        </w:rPr>
        <w:lastRenderedPageBreak/>
        <w:t>风险管理状况</w:t>
      </w:r>
    </w:p>
    <w:p w:rsidR="00152536" w:rsidRPr="003A3D44" w:rsidRDefault="00152536" w:rsidP="009D6F28">
      <w:pPr>
        <w:spacing w:line="336" w:lineRule="auto"/>
        <w:ind w:firstLineChars="200" w:firstLine="643"/>
        <w:rPr>
          <w:rFonts w:asciiTheme="minorEastAsia" w:eastAsiaTheme="minorEastAsia" w:hAnsiTheme="minorEastAsia"/>
          <w:b/>
          <w:kern w:val="0"/>
          <w:sz w:val="32"/>
          <w:szCs w:val="32"/>
        </w:rPr>
      </w:pPr>
      <w:r w:rsidRPr="003A3D44">
        <w:rPr>
          <w:rFonts w:asciiTheme="minorEastAsia" w:eastAsiaTheme="minorEastAsia" w:hAnsiTheme="minorEastAsia" w:hint="eastAsia"/>
          <w:b/>
          <w:kern w:val="0"/>
          <w:sz w:val="32"/>
          <w:szCs w:val="32"/>
        </w:rPr>
        <w:t>一、</w:t>
      </w:r>
      <w:r w:rsidR="00F817A4" w:rsidRPr="003A3D44">
        <w:rPr>
          <w:rFonts w:asciiTheme="minorEastAsia" w:eastAsiaTheme="minorEastAsia" w:hAnsiTheme="minorEastAsia" w:hint="eastAsia"/>
          <w:b/>
          <w:kern w:val="0"/>
          <w:sz w:val="32"/>
          <w:szCs w:val="32"/>
        </w:rPr>
        <w:t>风险管理概述</w:t>
      </w:r>
    </w:p>
    <w:p w:rsidR="00DA3BFE" w:rsidRPr="003A3D44" w:rsidRDefault="00F817A4" w:rsidP="009D6F28">
      <w:pPr>
        <w:pStyle w:val="a4"/>
        <w:widowControl w:val="0"/>
        <w:spacing w:before="0" w:beforeAutospacing="0" w:after="0" w:afterAutospacing="0" w:line="336" w:lineRule="auto"/>
        <w:ind w:firstLineChars="200" w:firstLine="640"/>
        <w:jc w:val="both"/>
        <w:rPr>
          <w:rFonts w:asciiTheme="minorEastAsia" w:eastAsiaTheme="minorEastAsia" w:hAnsiTheme="minorEastAsia"/>
          <w:b/>
          <w:sz w:val="32"/>
          <w:szCs w:val="32"/>
        </w:rPr>
      </w:pPr>
      <w:r w:rsidRPr="003A3D44">
        <w:rPr>
          <w:rFonts w:asciiTheme="minorEastAsia" w:eastAsiaTheme="minorEastAsia" w:hAnsiTheme="minorEastAsia" w:hint="eastAsia"/>
          <w:sz w:val="32"/>
          <w:szCs w:val="32"/>
        </w:rPr>
        <w:t>我行的经营活动面临多种金融风险。我行分析、评估、接受和管理某种程度的风险，或风险组合。管理风险对于金融行业至关重要，同时商业运营也必然会带来经营风险。我行的目标是达到风险与收益之间恰当的平衡，同时尽量减少对我行财务报表的不利影响。</w:t>
      </w:r>
    </w:p>
    <w:p w:rsidR="00DA3BFE" w:rsidRPr="003A3D44" w:rsidRDefault="00F817A4" w:rsidP="009D6F28">
      <w:pPr>
        <w:pStyle w:val="a4"/>
        <w:spacing w:before="0" w:beforeAutospacing="0" w:after="0" w:afterAutospacing="0" w:line="336" w:lineRule="auto"/>
        <w:ind w:firstLineChars="200" w:firstLine="640"/>
        <w:jc w:val="both"/>
        <w:rPr>
          <w:rFonts w:asciiTheme="minorEastAsia" w:eastAsiaTheme="minorEastAsia" w:hAnsiTheme="minorEastAsia"/>
          <w:sz w:val="32"/>
          <w:szCs w:val="32"/>
        </w:rPr>
      </w:pPr>
      <w:r w:rsidRPr="003A3D44">
        <w:rPr>
          <w:rFonts w:asciiTheme="minorEastAsia" w:eastAsiaTheme="minorEastAsia" w:hAnsiTheme="minorEastAsia" w:hint="eastAsia"/>
          <w:sz w:val="32"/>
          <w:szCs w:val="32"/>
        </w:rPr>
        <w:t>我行制定风险管理政策的目的是通过识别并分析相关风险，制定适当的风险限额和控制程序，并通过可靠的程序对风险及其限额进行监控。</w:t>
      </w:r>
    </w:p>
    <w:p w:rsidR="00DA3BFE" w:rsidRPr="003A3D44" w:rsidRDefault="00F817A4" w:rsidP="009D6F28">
      <w:pPr>
        <w:pStyle w:val="a4"/>
        <w:spacing w:before="0" w:beforeAutospacing="0" w:after="0" w:afterAutospacing="0" w:line="336" w:lineRule="auto"/>
        <w:ind w:firstLineChars="200" w:firstLine="640"/>
        <w:jc w:val="both"/>
        <w:rPr>
          <w:rFonts w:asciiTheme="minorEastAsia" w:eastAsiaTheme="minorEastAsia" w:hAnsiTheme="minorEastAsia"/>
          <w:sz w:val="32"/>
          <w:szCs w:val="32"/>
        </w:rPr>
      </w:pPr>
      <w:r w:rsidRPr="003A3D44">
        <w:rPr>
          <w:rFonts w:asciiTheme="minorEastAsia" w:eastAsiaTheme="minorEastAsia" w:hAnsiTheme="minorEastAsia" w:hint="eastAsia"/>
          <w:sz w:val="32"/>
          <w:szCs w:val="32"/>
        </w:rPr>
        <w:t>我行董事会制定我行的风险管理策略。我行高级管理层根据董事会制定的风险管理策略，制定相应的风险管理政策及程序，包括流动性风险、信贷资产风险、操作风险等专项风险管理政策。这些风险管理政策及程序经董事会批准后由管理层负责执行。监事会负责监督董事会、经营管理层风险管理的有效性。</w:t>
      </w:r>
    </w:p>
    <w:p w:rsidR="00DA3BFE" w:rsidRPr="003A3D44" w:rsidRDefault="00F817A4" w:rsidP="009D6F28">
      <w:pPr>
        <w:pStyle w:val="a4"/>
        <w:spacing w:before="0" w:beforeAutospacing="0" w:after="0" w:afterAutospacing="0" w:line="336" w:lineRule="auto"/>
        <w:ind w:firstLineChars="200" w:firstLine="640"/>
        <w:jc w:val="both"/>
        <w:rPr>
          <w:rFonts w:asciiTheme="minorEastAsia" w:eastAsiaTheme="minorEastAsia" w:hAnsiTheme="minorEastAsia"/>
          <w:sz w:val="32"/>
          <w:szCs w:val="32"/>
        </w:rPr>
      </w:pPr>
      <w:r w:rsidRPr="003A3D44">
        <w:rPr>
          <w:rFonts w:asciiTheme="minorEastAsia" w:eastAsiaTheme="minorEastAsia" w:hAnsiTheme="minorEastAsia" w:hint="eastAsia"/>
          <w:sz w:val="32"/>
          <w:szCs w:val="32"/>
        </w:rPr>
        <w:t>我行面临的主要经营风险为信用风险和流动性风险。</w:t>
      </w:r>
    </w:p>
    <w:p w:rsidR="00DA3BFE" w:rsidRPr="003A3D44" w:rsidRDefault="00F817A4" w:rsidP="009D6F28">
      <w:pPr>
        <w:pStyle w:val="a4"/>
        <w:spacing w:before="0" w:beforeAutospacing="0" w:after="0" w:afterAutospacing="0" w:line="336" w:lineRule="auto"/>
        <w:ind w:firstLineChars="200" w:firstLine="643"/>
        <w:jc w:val="both"/>
        <w:rPr>
          <w:rFonts w:asciiTheme="minorEastAsia" w:eastAsiaTheme="minorEastAsia" w:hAnsiTheme="minorEastAsia"/>
          <w:b/>
          <w:sz w:val="32"/>
          <w:szCs w:val="32"/>
        </w:rPr>
      </w:pPr>
      <w:r w:rsidRPr="003A3D44">
        <w:rPr>
          <w:rFonts w:asciiTheme="minorEastAsia" w:eastAsiaTheme="minorEastAsia" w:hAnsiTheme="minorEastAsia" w:hint="eastAsia"/>
          <w:b/>
          <w:sz w:val="32"/>
          <w:szCs w:val="32"/>
        </w:rPr>
        <w:t>二、信用风险</w:t>
      </w:r>
    </w:p>
    <w:p w:rsidR="00DA3BFE" w:rsidRPr="003A3D44" w:rsidRDefault="00F817A4" w:rsidP="009D6F28">
      <w:pPr>
        <w:pStyle w:val="a4"/>
        <w:spacing w:before="0" w:beforeAutospacing="0" w:after="0" w:afterAutospacing="0" w:line="336" w:lineRule="auto"/>
        <w:ind w:firstLineChars="200" w:firstLine="640"/>
        <w:jc w:val="both"/>
        <w:rPr>
          <w:rFonts w:asciiTheme="minorEastAsia" w:eastAsiaTheme="minorEastAsia" w:hAnsiTheme="minorEastAsia"/>
          <w:sz w:val="32"/>
          <w:szCs w:val="32"/>
        </w:rPr>
      </w:pPr>
      <w:r w:rsidRPr="003A3D44">
        <w:rPr>
          <w:rFonts w:asciiTheme="minorEastAsia" w:eastAsiaTheme="minorEastAsia" w:hAnsiTheme="minorEastAsia" w:hint="eastAsia"/>
          <w:sz w:val="32"/>
          <w:szCs w:val="32"/>
        </w:rPr>
        <w:t>我行的信用风险是指由于客户或交易对手未能履行义务而导致我行蒙受财务损失的风险。信用风险是我行业务经营所面临最重大的风险之一。经济环境变化或我行资产组合中某一特定行业分部</w:t>
      </w:r>
      <w:r w:rsidR="006A01A3" w:rsidRPr="003A3D44">
        <w:rPr>
          <w:rFonts w:asciiTheme="minorEastAsia" w:eastAsiaTheme="minorEastAsia" w:hAnsiTheme="minorEastAsia" w:hint="eastAsia"/>
          <w:sz w:val="32"/>
          <w:szCs w:val="32"/>
        </w:rPr>
        <w:t>的信用质量发生变化都将导致和资产</w:t>
      </w:r>
      <w:r w:rsidR="006A01A3" w:rsidRPr="003A3D44">
        <w:rPr>
          <w:rFonts w:asciiTheme="minorEastAsia" w:eastAsiaTheme="minorEastAsia" w:hAnsiTheme="minorEastAsia" w:hint="eastAsia"/>
          <w:sz w:val="32"/>
          <w:szCs w:val="32"/>
        </w:rPr>
        <w:lastRenderedPageBreak/>
        <w:t>负债表日已计提准备不同的损失。若</w:t>
      </w:r>
      <w:r w:rsidRPr="003A3D44">
        <w:rPr>
          <w:rFonts w:asciiTheme="minorEastAsia" w:eastAsiaTheme="minorEastAsia" w:hAnsiTheme="minorEastAsia" w:hint="eastAsia"/>
          <w:sz w:val="32"/>
          <w:szCs w:val="32"/>
        </w:rPr>
        <w:t>交易对方集中于同类行业或地理区域，信用风险集中度将会增加。表内的信用风险暴露包括客户贷款及同业往来等。目前我行业务大部分集中于中国浙江省丽水市云和县。这表明我行的授信资产组合存在集中性风险，较易受到地域性经济状况变动的影响。因此，管理层谨慎管理其信用风险暴露。银行整体的信用风险日常管理（包括贷款及同业往来等）由总行风险合规部负责，</w:t>
      </w:r>
      <w:r w:rsidR="006A01A3" w:rsidRPr="003A3D44">
        <w:rPr>
          <w:rFonts w:asciiTheme="minorEastAsia" w:eastAsiaTheme="minorEastAsia" w:hAnsiTheme="minorEastAsia" w:hint="eastAsia"/>
          <w:sz w:val="32"/>
          <w:szCs w:val="32"/>
        </w:rPr>
        <w:t>并定期向</w:t>
      </w:r>
      <w:r w:rsidRPr="003A3D44">
        <w:rPr>
          <w:rFonts w:asciiTheme="minorEastAsia" w:eastAsiaTheme="minorEastAsia" w:hAnsiTheme="minorEastAsia" w:hint="eastAsia"/>
          <w:sz w:val="32"/>
          <w:szCs w:val="32"/>
        </w:rPr>
        <w:t>高级管理层进行汇报。我行已建立相关机制，制定个别借款人可承受的信用风险额度，我行定期监控上述信用风险额度，并至少每年进行一次审核。</w:t>
      </w:r>
    </w:p>
    <w:p w:rsidR="00DA3BFE" w:rsidRPr="003A3D44" w:rsidRDefault="00F817A4" w:rsidP="009D6F28">
      <w:pPr>
        <w:pStyle w:val="a4"/>
        <w:spacing w:before="0" w:beforeAutospacing="0" w:after="0" w:afterAutospacing="0" w:line="336" w:lineRule="auto"/>
        <w:ind w:firstLineChars="200" w:firstLine="643"/>
        <w:jc w:val="both"/>
        <w:rPr>
          <w:rFonts w:asciiTheme="minorEastAsia" w:eastAsiaTheme="minorEastAsia" w:hAnsiTheme="minorEastAsia"/>
          <w:b/>
          <w:sz w:val="32"/>
          <w:szCs w:val="32"/>
        </w:rPr>
      </w:pPr>
      <w:r w:rsidRPr="003A3D44">
        <w:rPr>
          <w:rFonts w:asciiTheme="minorEastAsia" w:eastAsiaTheme="minorEastAsia" w:hAnsiTheme="minorEastAsia" w:hint="eastAsia"/>
          <w:b/>
          <w:sz w:val="32"/>
          <w:szCs w:val="32"/>
        </w:rPr>
        <w:t>（一）信用风险的计量</w:t>
      </w:r>
    </w:p>
    <w:p w:rsidR="00DA3BFE" w:rsidRPr="003A3D44" w:rsidRDefault="00F817A4" w:rsidP="009D6F28">
      <w:pPr>
        <w:pStyle w:val="a4"/>
        <w:spacing w:before="0" w:beforeAutospacing="0" w:after="0" w:afterAutospacing="0" w:line="336" w:lineRule="auto"/>
        <w:ind w:firstLineChars="200" w:firstLine="640"/>
        <w:jc w:val="both"/>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贷款及信用承诺</w:t>
      </w:r>
    </w:p>
    <w:p w:rsidR="00DA3BFE" w:rsidRPr="003A3D44" w:rsidRDefault="00F817A4" w:rsidP="009D6F28">
      <w:pPr>
        <w:pStyle w:val="a4"/>
        <w:snapToGrid w:val="0"/>
        <w:spacing w:before="0" w:beforeAutospacing="0" w:after="0" w:afterAutospacing="0" w:line="336" w:lineRule="auto"/>
        <w:ind w:firstLineChars="200" w:firstLine="640"/>
        <w:jc w:val="both"/>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风险合规部负责集中监控和评估发放贷款和垫款信用风险，定期向高级管理层和董事会报告。</w:t>
      </w:r>
    </w:p>
    <w:p w:rsidR="00DA3BFE" w:rsidRPr="003A3D44" w:rsidRDefault="00F817A4" w:rsidP="009D6F28">
      <w:pPr>
        <w:pStyle w:val="a4"/>
        <w:snapToGrid w:val="0"/>
        <w:spacing w:before="0" w:beforeAutospacing="0" w:after="0" w:afterAutospacing="0" w:line="336" w:lineRule="auto"/>
        <w:ind w:firstLineChars="200" w:firstLine="640"/>
        <w:jc w:val="both"/>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我行主要基于客户对约定义务的“违约可能性”和财务状况，并考虑当前的信用敞口及未来可能的发展趋势，计量企业贷款和垫款的信用风险。</w:t>
      </w:r>
    </w:p>
    <w:p w:rsidR="00DA3BFE" w:rsidRPr="003A3D44" w:rsidRDefault="00F817A4" w:rsidP="009D6F28">
      <w:pPr>
        <w:pStyle w:val="a4"/>
        <w:snapToGrid w:val="0"/>
        <w:spacing w:before="0" w:beforeAutospacing="0" w:after="0" w:afterAutospacing="0" w:line="336" w:lineRule="auto"/>
        <w:ind w:firstLineChars="200" w:firstLine="640"/>
        <w:jc w:val="both"/>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我行根据《商业银行金融资产风险分类办法》（2023年第1号令）要求农村合作金融机构将企业及个人贷款划分为五级（正常、关注、次级、可疑和损失，其中次级、可疑和损失类贷款被视为不良贷款）：</w:t>
      </w:r>
    </w:p>
    <w:p w:rsidR="00DA3BFE" w:rsidRPr="003A3D44" w:rsidRDefault="00F817A4" w:rsidP="009D6F28">
      <w:pPr>
        <w:pStyle w:val="a4"/>
        <w:spacing w:before="0" w:beforeAutospacing="0" w:after="0" w:afterAutospacing="0" w:line="336" w:lineRule="auto"/>
        <w:ind w:firstLineChars="200" w:firstLine="640"/>
        <w:jc w:val="both"/>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五级贷款的定义分别为：</w:t>
      </w:r>
    </w:p>
    <w:p w:rsidR="00DA3BFE" w:rsidRPr="003A3D44" w:rsidRDefault="00F817A4" w:rsidP="009D6F28">
      <w:pPr>
        <w:pStyle w:val="a4"/>
        <w:spacing w:before="0" w:beforeAutospacing="0" w:after="0" w:afterAutospacing="0" w:line="336" w:lineRule="auto"/>
        <w:ind w:firstLineChars="200" w:firstLine="640"/>
        <w:jc w:val="both"/>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lastRenderedPageBreak/>
        <w:t>正常：债务人能够履行合同，没有客观证据表明本金、利息或收益不能按时足额偿付。</w:t>
      </w:r>
    </w:p>
    <w:p w:rsidR="00DA3BFE" w:rsidRPr="003A3D44" w:rsidRDefault="00F817A4" w:rsidP="009D6F28">
      <w:pPr>
        <w:pStyle w:val="a4"/>
        <w:spacing w:before="0" w:beforeAutospacing="0" w:after="0" w:afterAutospacing="0" w:line="336" w:lineRule="auto"/>
        <w:ind w:firstLineChars="200" w:firstLine="640"/>
        <w:jc w:val="both"/>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关注：虽然存在一些可能对履行合同产生不利影响的因素，但债务人目前有能力偿付本金、利息或收益。</w:t>
      </w:r>
    </w:p>
    <w:p w:rsidR="00DA3BFE" w:rsidRPr="003A3D44" w:rsidRDefault="00F817A4" w:rsidP="009D6F28">
      <w:pPr>
        <w:pStyle w:val="a4"/>
        <w:spacing w:before="0" w:beforeAutospacing="0" w:after="0" w:afterAutospacing="0" w:line="336" w:lineRule="auto"/>
        <w:ind w:firstLineChars="200" w:firstLine="640"/>
        <w:jc w:val="both"/>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次级：债务人无法足额偿付本金、利息或收益，或金融资产已经发生信用减值。</w:t>
      </w:r>
    </w:p>
    <w:p w:rsidR="00DA3BFE" w:rsidRPr="003A3D44" w:rsidRDefault="00F817A4" w:rsidP="009D6F28">
      <w:pPr>
        <w:pStyle w:val="a4"/>
        <w:spacing w:before="0" w:beforeAutospacing="0" w:after="0" w:afterAutospacing="0" w:line="336" w:lineRule="auto"/>
        <w:ind w:firstLineChars="200" w:firstLine="640"/>
        <w:jc w:val="both"/>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可疑：债务人已经无法足额偿付本金、利息或收益，金融资产已发生显著信用减值。</w:t>
      </w:r>
    </w:p>
    <w:p w:rsidR="00DA3BFE" w:rsidRPr="003A3D44" w:rsidRDefault="00F817A4" w:rsidP="009D6F28">
      <w:pPr>
        <w:pStyle w:val="a4"/>
        <w:spacing w:before="0" w:beforeAutospacing="0" w:after="0" w:afterAutospacing="0" w:line="336" w:lineRule="auto"/>
        <w:ind w:firstLineChars="200" w:firstLine="640"/>
        <w:jc w:val="both"/>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损失：在采取所有可能的措施后，只能收回极少部分金融资产，或损失全部金融资产。</w:t>
      </w:r>
    </w:p>
    <w:p w:rsidR="00DA3BFE" w:rsidRPr="003A3D44" w:rsidRDefault="00F817A4" w:rsidP="009D6F28">
      <w:pPr>
        <w:pStyle w:val="a4"/>
        <w:spacing w:before="0" w:beforeAutospacing="0" w:after="0" w:afterAutospacing="0" w:line="336" w:lineRule="auto"/>
        <w:ind w:firstLineChars="200" w:firstLine="643"/>
        <w:jc w:val="both"/>
        <w:rPr>
          <w:rFonts w:asciiTheme="minorEastAsia" w:eastAsiaTheme="minorEastAsia" w:hAnsiTheme="minorEastAsia"/>
          <w:b/>
          <w:sz w:val="32"/>
          <w:szCs w:val="32"/>
        </w:rPr>
      </w:pPr>
      <w:r w:rsidRPr="003A3D44">
        <w:rPr>
          <w:rFonts w:asciiTheme="minorEastAsia" w:eastAsiaTheme="minorEastAsia" w:hAnsiTheme="minorEastAsia" w:hint="eastAsia"/>
          <w:b/>
          <w:sz w:val="32"/>
          <w:szCs w:val="32"/>
        </w:rPr>
        <w:t>（二）信用风险控制和缓释政策</w:t>
      </w:r>
    </w:p>
    <w:p w:rsidR="00DA3BFE" w:rsidRPr="003A3D44" w:rsidRDefault="00F817A4" w:rsidP="009D6F28">
      <w:pPr>
        <w:pStyle w:val="a4"/>
        <w:spacing w:before="0" w:beforeAutospacing="0" w:after="0" w:afterAutospacing="0" w:line="336" w:lineRule="auto"/>
        <w:ind w:firstLineChars="200" w:firstLine="640"/>
        <w:jc w:val="both"/>
        <w:rPr>
          <w:rFonts w:asciiTheme="minorEastAsia" w:eastAsiaTheme="minorEastAsia" w:hAnsiTheme="minorEastAsia"/>
          <w:sz w:val="32"/>
          <w:szCs w:val="32"/>
        </w:rPr>
      </w:pPr>
      <w:r w:rsidRPr="003A3D44">
        <w:rPr>
          <w:rFonts w:asciiTheme="minorEastAsia" w:eastAsiaTheme="minorEastAsia" w:hAnsiTheme="minorEastAsia" w:hint="eastAsia"/>
          <w:sz w:val="32"/>
          <w:szCs w:val="32"/>
        </w:rPr>
        <w:t>我行进行客户层面的风险限额管理，并同时监控单一客户及行业的风险集中度。</w:t>
      </w:r>
    </w:p>
    <w:p w:rsidR="00DA3BFE" w:rsidRPr="003A3D44" w:rsidRDefault="00F817A4" w:rsidP="009D6F28">
      <w:pPr>
        <w:spacing w:line="336" w:lineRule="auto"/>
        <w:ind w:firstLineChars="200" w:firstLine="640"/>
        <w:rPr>
          <w:rFonts w:asciiTheme="minorEastAsia" w:eastAsiaTheme="minorEastAsia" w:hAnsiTheme="minorEastAsia" w:cs="宋体"/>
          <w:sz w:val="32"/>
          <w:szCs w:val="32"/>
        </w:rPr>
      </w:pPr>
      <w:r w:rsidRPr="003A3D44">
        <w:rPr>
          <w:rFonts w:asciiTheme="minorEastAsia" w:eastAsiaTheme="minorEastAsia" w:hAnsiTheme="minorEastAsia" w:cs="宋体" w:hint="eastAsia"/>
          <w:kern w:val="0"/>
          <w:sz w:val="32"/>
          <w:szCs w:val="32"/>
        </w:rPr>
        <w:t>我行通过一系列政策和措施降低信用风险。其中，最通用的方法是要求借款人交付保证金、提供抵质押品或担保。</w:t>
      </w:r>
    </w:p>
    <w:p w:rsidR="00DA3BFE" w:rsidRPr="003A3D44" w:rsidRDefault="00F817A4" w:rsidP="009D6F28">
      <w:pPr>
        <w:pStyle w:val="a4"/>
        <w:spacing w:before="0" w:beforeAutospacing="0" w:after="0" w:afterAutospacing="0" w:line="336" w:lineRule="auto"/>
        <w:ind w:firstLineChars="200" w:firstLine="643"/>
        <w:jc w:val="both"/>
        <w:rPr>
          <w:rFonts w:asciiTheme="minorEastAsia" w:eastAsiaTheme="minorEastAsia" w:hAnsiTheme="minorEastAsia"/>
          <w:b/>
          <w:sz w:val="32"/>
          <w:szCs w:val="32"/>
        </w:rPr>
      </w:pPr>
      <w:r w:rsidRPr="003A3D44">
        <w:rPr>
          <w:rFonts w:asciiTheme="minorEastAsia" w:eastAsiaTheme="minorEastAsia" w:hAnsiTheme="minorEastAsia" w:hint="eastAsia"/>
          <w:b/>
          <w:sz w:val="32"/>
          <w:szCs w:val="32"/>
        </w:rPr>
        <w:t>（三）发放贷款和垫款</w:t>
      </w:r>
    </w:p>
    <w:p w:rsidR="00DA3BFE" w:rsidRPr="003A3D44" w:rsidRDefault="00F817A4" w:rsidP="00C5141F">
      <w:pPr>
        <w:pStyle w:val="11"/>
        <w:spacing w:line="336" w:lineRule="auto"/>
        <w:ind w:firstLine="640"/>
        <w:rPr>
          <w:rFonts w:asciiTheme="minorEastAsia" w:eastAsiaTheme="minorEastAsia" w:hAnsiTheme="minorEastAsia" w:cs="宋体"/>
          <w:sz w:val="32"/>
          <w:szCs w:val="32"/>
        </w:rPr>
      </w:pPr>
      <w:r w:rsidRPr="003A3D44">
        <w:rPr>
          <w:rFonts w:asciiTheme="minorEastAsia" w:eastAsiaTheme="minorEastAsia" w:hAnsiTheme="minorEastAsia" w:cs="宋体" w:hint="eastAsia"/>
          <w:sz w:val="32"/>
          <w:szCs w:val="32"/>
        </w:rPr>
        <w:t>1、贷款和垫款风险集中度</w:t>
      </w:r>
    </w:p>
    <w:p w:rsidR="00DA3BFE" w:rsidRPr="003A3D44" w:rsidRDefault="00F817A4" w:rsidP="00C5141F">
      <w:pPr>
        <w:snapToGrid w:val="0"/>
        <w:spacing w:line="336" w:lineRule="auto"/>
        <w:ind w:firstLineChars="200" w:firstLine="640"/>
        <w:rPr>
          <w:rFonts w:asciiTheme="minorEastAsia" w:eastAsiaTheme="minorEastAsia" w:hAnsiTheme="minorEastAsia" w:cs="宋体"/>
          <w:sz w:val="32"/>
          <w:szCs w:val="32"/>
        </w:rPr>
      </w:pPr>
      <w:r w:rsidRPr="003A3D44">
        <w:rPr>
          <w:rFonts w:asciiTheme="minorEastAsia" w:eastAsiaTheme="minorEastAsia" w:hAnsiTheme="minorEastAsia" w:cs="宋体" w:hint="eastAsia"/>
          <w:sz w:val="32"/>
          <w:szCs w:val="32"/>
        </w:rPr>
        <w:t>我行最大十家客户贷款情况如下：</w:t>
      </w:r>
    </w:p>
    <w:tbl>
      <w:tblPr>
        <w:tblW w:w="5000" w:type="pct"/>
        <w:jc w:val="center"/>
        <w:tblBorders>
          <w:top w:val="single" w:sz="4" w:space="0" w:color="auto"/>
          <w:bottom w:val="single" w:sz="4" w:space="0" w:color="auto"/>
          <w:insideH w:val="dotted" w:sz="4" w:space="0" w:color="auto"/>
          <w:insideV w:val="dotted" w:sz="4" w:space="0" w:color="auto"/>
        </w:tblBorders>
        <w:tblLook w:val="04A0"/>
      </w:tblPr>
      <w:tblGrid>
        <w:gridCol w:w="2011"/>
        <w:gridCol w:w="1638"/>
        <w:gridCol w:w="637"/>
        <w:gridCol w:w="1207"/>
        <w:gridCol w:w="924"/>
        <w:gridCol w:w="869"/>
        <w:gridCol w:w="1236"/>
      </w:tblGrid>
      <w:tr w:rsidR="005E4799" w:rsidRPr="003A3D44" w:rsidTr="005E4799">
        <w:trPr>
          <w:trHeight w:val="536"/>
          <w:jc w:val="center"/>
        </w:trPr>
        <w:tc>
          <w:tcPr>
            <w:tcW w:w="1180"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户名</w:t>
            </w:r>
          </w:p>
        </w:tc>
        <w:tc>
          <w:tcPr>
            <w:tcW w:w="961"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贷款</w:t>
            </w:r>
          </w:p>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（含贴现）</w:t>
            </w:r>
          </w:p>
        </w:tc>
        <w:tc>
          <w:tcPr>
            <w:tcW w:w="374"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承兑汇票</w:t>
            </w:r>
          </w:p>
        </w:tc>
        <w:tc>
          <w:tcPr>
            <w:tcW w:w="708"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其他表外融资余额</w:t>
            </w:r>
          </w:p>
        </w:tc>
        <w:tc>
          <w:tcPr>
            <w:tcW w:w="542"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合计</w:t>
            </w:r>
          </w:p>
        </w:tc>
        <w:tc>
          <w:tcPr>
            <w:tcW w:w="510"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占资本净额比例（%）</w:t>
            </w:r>
          </w:p>
        </w:tc>
        <w:tc>
          <w:tcPr>
            <w:tcW w:w="726"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贷款五级分类</w:t>
            </w:r>
          </w:p>
        </w:tc>
      </w:tr>
      <w:tr w:rsidR="005E4799" w:rsidRPr="003A3D44" w:rsidTr="005E4799">
        <w:trPr>
          <w:trHeight w:val="311"/>
          <w:jc w:val="center"/>
        </w:trPr>
        <w:tc>
          <w:tcPr>
            <w:tcW w:w="1180"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叶*</w:t>
            </w:r>
          </w:p>
        </w:tc>
        <w:tc>
          <w:tcPr>
            <w:tcW w:w="961"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374"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708"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542"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510"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1.</w:t>
            </w:r>
            <w:r w:rsidRPr="003A3D44">
              <w:rPr>
                <w:rFonts w:asciiTheme="minorEastAsia" w:eastAsiaTheme="minorEastAsia" w:hAnsiTheme="minorEastAsia" w:cs="宋体" w:hint="eastAsia"/>
                <w:color w:val="000000" w:themeColor="text1"/>
                <w:kern w:val="0"/>
                <w:sz w:val="18"/>
                <w:szCs w:val="18"/>
              </w:rPr>
              <w:t>51%</w:t>
            </w:r>
          </w:p>
        </w:tc>
        <w:tc>
          <w:tcPr>
            <w:tcW w:w="726"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正常</w:t>
            </w:r>
          </w:p>
        </w:tc>
      </w:tr>
      <w:tr w:rsidR="005E4799" w:rsidRPr="003A3D44" w:rsidTr="005E4799">
        <w:trPr>
          <w:trHeight w:val="311"/>
          <w:jc w:val="center"/>
        </w:trPr>
        <w:tc>
          <w:tcPr>
            <w:tcW w:w="1180"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阙</w:t>
            </w:r>
            <w:r w:rsidRPr="003A3D44">
              <w:rPr>
                <w:rFonts w:asciiTheme="minorEastAsia" w:eastAsiaTheme="minorEastAsia" w:hAnsiTheme="minorEastAsia" w:cs="宋体" w:hint="eastAsia"/>
                <w:color w:val="000000" w:themeColor="text1"/>
                <w:kern w:val="0"/>
                <w:sz w:val="18"/>
                <w:szCs w:val="18"/>
              </w:rPr>
              <w:t>**</w:t>
            </w:r>
          </w:p>
        </w:tc>
        <w:tc>
          <w:tcPr>
            <w:tcW w:w="961"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374"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708"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542"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510"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1.</w:t>
            </w:r>
            <w:r w:rsidRPr="003A3D44">
              <w:rPr>
                <w:rFonts w:asciiTheme="minorEastAsia" w:eastAsiaTheme="minorEastAsia" w:hAnsiTheme="minorEastAsia" w:cs="宋体" w:hint="eastAsia"/>
                <w:color w:val="000000" w:themeColor="text1"/>
                <w:kern w:val="0"/>
                <w:sz w:val="18"/>
                <w:szCs w:val="18"/>
              </w:rPr>
              <w:t>51%</w:t>
            </w:r>
          </w:p>
        </w:tc>
        <w:tc>
          <w:tcPr>
            <w:tcW w:w="726"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正常</w:t>
            </w:r>
          </w:p>
        </w:tc>
      </w:tr>
      <w:tr w:rsidR="005E4799" w:rsidRPr="003A3D44" w:rsidTr="005E4799">
        <w:trPr>
          <w:trHeight w:val="311"/>
          <w:jc w:val="center"/>
        </w:trPr>
        <w:tc>
          <w:tcPr>
            <w:tcW w:w="1180"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宋</w:t>
            </w:r>
            <w:r w:rsidRPr="003A3D44">
              <w:rPr>
                <w:rFonts w:asciiTheme="minorEastAsia" w:eastAsiaTheme="minorEastAsia" w:hAnsiTheme="minorEastAsia" w:cs="宋体" w:hint="eastAsia"/>
                <w:color w:val="000000" w:themeColor="text1"/>
                <w:kern w:val="0"/>
                <w:sz w:val="18"/>
                <w:szCs w:val="18"/>
              </w:rPr>
              <w:t>**</w:t>
            </w:r>
          </w:p>
        </w:tc>
        <w:tc>
          <w:tcPr>
            <w:tcW w:w="961"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374"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708"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542"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510"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1.</w:t>
            </w:r>
            <w:r w:rsidRPr="003A3D44">
              <w:rPr>
                <w:rFonts w:asciiTheme="minorEastAsia" w:eastAsiaTheme="minorEastAsia" w:hAnsiTheme="minorEastAsia" w:cs="宋体" w:hint="eastAsia"/>
                <w:color w:val="000000" w:themeColor="text1"/>
                <w:kern w:val="0"/>
                <w:sz w:val="18"/>
                <w:szCs w:val="18"/>
              </w:rPr>
              <w:t>51%</w:t>
            </w:r>
          </w:p>
        </w:tc>
        <w:tc>
          <w:tcPr>
            <w:tcW w:w="726"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正常</w:t>
            </w:r>
          </w:p>
        </w:tc>
      </w:tr>
      <w:tr w:rsidR="005E4799" w:rsidRPr="003A3D44" w:rsidTr="005E4799">
        <w:trPr>
          <w:trHeight w:val="311"/>
          <w:jc w:val="center"/>
        </w:trPr>
        <w:tc>
          <w:tcPr>
            <w:tcW w:w="1180"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柳**</w:t>
            </w:r>
          </w:p>
        </w:tc>
        <w:tc>
          <w:tcPr>
            <w:tcW w:w="961"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374"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708"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542"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510"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1.</w:t>
            </w:r>
            <w:r w:rsidRPr="003A3D44">
              <w:rPr>
                <w:rFonts w:asciiTheme="minorEastAsia" w:eastAsiaTheme="minorEastAsia" w:hAnsiTheme="minorEastAsia" w:cs="宋体" w:hint="eastAsia"/>
                <w:color w:val="000000" w:themeColor="text1"/>
                <w:kern w:val="0"/>
                <w:sz w:val="18"/>
                <w:szCs w:val="18"/>
              </w:rPr>
              <w:t>51%</w:t>
            </w:r>
          </w:p>
        </w:tc>
        <w:tc>
          <w:tcPr>
            <w:tcW w:w="726"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正常</w:t>
            </w:r>
          </w:p>
        </w:tc>
      </w:tr>
      <w:tr w:rsidR="005E4799" w:rsidRPr="003A3D44" w:rsidTr="005E4799">
        <w:trPr>
          <w:trHeight w:val="311"/>
          <w:jc w:val="center"/>
        </w:trPr>
        <w:tc>
          <w:tcPr>
            <w:tcW w:w="1180"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马</w:t>
            </w:r>
            <w:r w:rsidRPr="003A3D44">
              <w:rPr>
                <w:rFonts w:asciiTheme="minorEastAsia" w:eastAsiaTheme="minorEastAsia" w:hAnsiTheme="minorEastAsia" w:cs="宋体" w:hint="eastAsia"/>
                <w:color w:val="000000" w:themeColor="text1"/>
                <w:kern w:val="0"/>
                <w:sz w:val="18"/>
                <w:szCs w:val="18"/>
              </w:rPr>
              <w:t>**</w:t>
            </w:r>
          </w:p>
        </w:tc>
        <w:tc>
          <w:tcPr>
            <w:tcW w:w="961"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374"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708"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542" w:type="pct"/>
            <w:shd w:val="clear" w:color="000000" w:fill="FFFFFF"/>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510"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1.</w:t>
            </w:r>
            <w:r w:rsidRPr="003A3D44">
              <w:rPr>
                <w:rFonts w:asciiTheme="minorEastAsia" w:eastAsiaTheme="minorEastAsia" w:hAnsiTheme="minorEastAsia" w:cs="宋体" w:hint="eastAsia"/>
                <w:color w:val="000000" w:themeColor="text1"/>
                <w:kern w:val="0"/>
                <w:sz w:val="18"/>
                <w:szCs w:val="18"/>
              </w:rPr>
              <w:t>51%</w:t>
            </w:r>
          </w:p>
        </w:tc>
        <w:tc>
          <w:tcPr>
            <w:tcW w:w="726"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正常</w:t>
            </w:r>
          </w:p>
        </w:tc>
      </w:tr>
      <w:tr w:rsidR="005E4799" w:rsidRPr="003A3D44" w:rsidTr="005E4799">
        <w:trPr>
          <w:trHeight w:val="311"/>
          <w:jc w:val="center"/>
        </w:trPr>
        <w:tc>
          <w:tcPr>
            <w:tcW w:w="1180"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刘**</w:t>
            </w:r>
          </w:p>
        </w:tc>
        <w:tc>
          <w:tcPr>
            <w:tcW w:w="961"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374"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708"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542"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510"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1.</w:t>
            </w:r>
            <w:r w:rsidRPr="003A3D44">
              <w:rPr>
                <w:rFonts w:asciiTheme="minorEastAsia" w:eastAsiaTheme="minorEastAsia" w:hAnsiTheme="minorEastAsia" w:cs="宋体" w:hint="eastAsia"/>
                <w:color w:val="000000" w:themeColor="text1"/>
                <w:kern w:val="0"/>
                <w:sz w:val="18"/>
                <w:szCs w:val="18"/>
              </w:rPr>
              <w:t>51%</w:t>
            </w:r>
          </w:p>
        </w:tc>
        <w:tc>
          <w:tcPr>
            <w:tcW w:w="726"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正常</w:t>
            </w:r>
          </w:p>
        </w:tc>
      </w:tr>
      <w:tr w:rsidR="005E4799" w:rsidRPr="003A3D44" w:rsidTr="005E4799">
        <w:trPr>
          <w:trHeight w:val="311"/>
          <w:jc w:val="center"/>
        </w:trPr>
        <w:tc>
          <w:tcPr>
            <w:tcW w:w="1180"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lastRenderedPageBreak/>
              <w:t>金*</w:t>
            </w:r>
          </w:p>
        </w:tc>
        <w:tc>
          <w:tcPr>
            <w:tcW w:w="961"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374"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708"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542"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510" w:type="pct"/>
            <w:shd w:val="clear" w:color="auto" w:fill="auto"/>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1.</w:t>
            </w:r>
            <w:r w:rsidRPr="003A3D44">
              <w:rPr>
                <w:rFonts w:asciiTheme="minorEastAsia" w:eastAsiaTheme="minorEastAsia" w:hAnsiTheme="minorEastAsia" w:cs="宋体" w:hint="eastAsia"/>
                <w:color w:val="000000" w:themeColor="text1"/>
                <w:kern w:val="0"/>
                <w:sz w:val="18"/>
                <w:szCs w:val="18"/>
              </w:rPr>
              <w:t>51%</w:t>
            </w:r>
          </w:p>
        </w:tc>
        <w:tc>
          <w:tcPr>
            <w:tcW w:w="726"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正常</w:t>
            </w:r>
          </w:p>
        </w:tc>
      </w:tr>
      <w:tr w:rsidR="005E4799" w:rsidRPr="003A3D44" w:rsidTr="005E4799">
        <w:trPr>
          <w:trHeight w:val="311"/>
          <w:jc w:val="center"/>
        </w:trPr>
        <w:tc>
          <w:tcPr>
            <w:tcW w:w="1180"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陈</w:t>
            </w:r>
            <w:r w:rsidRPr="003A3D44">
              <w:rPr>
                <w:rFonts w:asciiTheme="minorEastAsia" w:eastAsiaTheme="minorEastAsia" w:hAnsiTheme="minorEastAsia" w:cs="宋体" w:hint="eastAsia"/>
                <w:color w:val="000000" w:themeColor="text1"/>
                <w:kern w:val="0"/>
                <w:sz w:val="18"/>
                <w:szCs w:val="18"/>
              </w:rPr>
              <w:t>**</w:t>
            </w:r>
          </w:p>
        </w:tc>
        <w:tc>
          <w:tcPr>
            <w:tcW w:w="961"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374"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708"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542"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510" w:type="pct"/>
            <w:shd w:val="clear" w:color="auto" w:fill="auto"/>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1.</w:t>
            </w:r>
            <w:r w:rsidRPr="003A3D44">
              <w:rPr>
                <w:rFonts w:asciiTheme="minorEastAsia" w:eastAsiaTheme="minorEastAsia" w:hAnsiTheme="minorEastAsia" w:cs="宋体" w:hint="eastAsia"/>
                <w:color w:val="000000" w:themeColor="text1"/>
                <w:kern w:val="0"/>
                <w:sz w:val="18"/>
                <w:szCs w:val="18"/>
              </w:rPr>
              <w:t>51%</w:t>
            </w:r>
          </w:p>
        </w:tc>
        <w:tc>
          <w:tcPr>
            <w:tcW w:w="726"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正常</w:t>
            </w:r>
          </w:p>
        </w:tc>
      </w:tr>
      <w:tr w:rsidR="005E4799" w:rsidRPr="003A3D44" w:rsidTr="005E4799">
        <w:trPr>
          <w:trHeight w:val="311"/>
          <w:jc w:val="center"/>
        </w:trPr>
        <w:tc>
          <w:tcPr>
            <w:tcW w:w="1180"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陈**</w:t>
            </w:r>
          </w:p>
        </w:tc>
        <w:tc>
          <w:tcPr>
            <w:tcW w:w="961"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374"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708"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542"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510" w:type="pct"/>
            <w:shd w:val="clear" w:color="auto" w:fill="auto"/>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1.</w:t>
            </w:r>
            <w:r w:rsidRPr="003A3D44">
              <w:rPr>
                <w:rFonts w:asciiTheme="minorEastAsia" w:eastAsiaTheme="minorEastAsia" w:hAnsiTheme="minorEastAsia" w:cs="宋体" w:hint="eastAsia"/>
                <w:color w:val="000000" w:themeColor="text1"/>
                <w:kern w:val="0"/>
                <w:sz w:val="18"/>
                <w:szCs w:val="18"/>
              </w:rPr>
              <w:t>51%</w:t>
            </w:r>
          </w:p>
        </w:tc>
        <w:tc>
          <w:tcPr>
            <w:tcW w:w="726"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正常</w:t>
            </w:r>
          </w:p>
        </w:tc>
      </w:tr>
      <w:tr w:rsidR="005E4799" w:rsidRPr="003A3D44" w:rsidTr="005E4799">
        <w:trPr>
          <w:trHeight w:val="311"/>
          <w:jc w:val="center"/>
        </w:trPr>
        <w:tc>
          <w:tcPr>
            <w:tcW w:w="1180"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陈</w:t>
            </w:r>
            <w:r w:rsidRPr="003A3D44">
              <w:rPr>
                <w:rFonts w:asciiTheme="minorEastAsia" w:eastAsiaTheme="minorEastAsia" w:hAnsiTheme="minorEastAsia" w:cs="宋体" w:hint="eastAsia"/>
                <w:color w:val="000000" w:themeColor="text1"/>
                <w:kern w:val="0"/>
                <w:sz w:val="18"/>
                <w:szCs w:val="18"/>
              </w:rPr>
              <w:t>**</w:t>
            </w:r>
          </w:p>
        </w:tc>
        <w:tc>
          <w:tcPr>
            <w:tcW w:w="961"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374"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708"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542"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300</w:t>
            </w:r>
          </w:p>
        </w:tc>
        <w:tc>
          <w:tcPr>
            <w:tcW w:w="510"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1.</w:t>
            </w:r>
            <w:r w:rsidRPr="003A3D44">
              <w:rPr>
                <w:rFonts w:asciiTheme="minorEastAsia" w:eastAsiaTheme="minorEastAsia" w:hAnsiTheme="minorEastAsia" w:cs="宋体" w:hint="eastAsia"/>
                <w:color w:val="000000" w:themeColor="text1"/>
                <w:kern w:val="0"/>
                <w:sz w:val="18"/>
                <w:szCs w:val="18"/>
              </w:rPr>
              <w:t>51%</w:t>
            </w:r>
          </w:p>
        </w:tc>
        <w:tc>
          <w:tcPr>
            <w:tcW w:w="726"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正常</w:t>
            </w:r>
          </w:p>
        </w:tc>
      </w:tr>
      <w:tr w:rsidR="005E4799" w:rsidRPr="003A3D44" w:rsidTr="005E4799">
        <w:trPr>
          <w:trHeight w:val="326"/>
          <w:jc w:val="center"/>
        </w:trPr>
        <w:tc>
          <w:tcPr>
            <w:tcW w:w="1180"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合计</w:t>
            </w:r>
          </w:p>
        </w:tc>
        <w:tc>
          <w:tcPr>
            <w:tcW w:w="961"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w:t>
            </w:r>
            <w:r w:rsidRPr="003A3D44">
              <w:rPr>
                <w:rFonts w:asciiTheme="minorEastAsia" w:eastAsiaTheme="minorEastAsia" w:hAnsiTheme="minorEastAsia" w:cs="宋体"/>
                <w:color w:val="000000" w:themeColor="text1"/>
                <w:kern w:val="0"/>
                <w:sz w:val="18"/>
                <w:szCs w:val="18"/>
              </w:rPr>
              <w:t>00</w:t>
            </w:r>
            <w:r w:rsidRPr="003A3D44">
              <w:rPr>
                <w:rFonts w:asciiTheme="minorEastAsia" w:eastAsiaTheme="minorEastAsia" w:hAnsiTheme="minorEastAsia" w:cs="宋体" w:hint="eastAsia"/>
                <w:color w:val="000000" w:themeColor="text1"/>
                <w:kern w:val="0"/>
                <w:sz w:val="18"/>
                <w:szCs w:val="18"/>
              </w:rPr>
              <w:t>0.00</w:t>
            </w:r>
          </w:p>
        </w:tc>
        <w:tc>
          <w:tcPr>
            <w:tcW w:w="374"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708"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p>
        </w:tc>
        <w:tc>
          <w:tcPr>
            <w:tcW w:w="542"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hint="eastAsia"/>
                <w:color w:val="000000" w:themeColor="text1"/>
                <w:kern w:val="0"/>
                <w:sz w:val="18"/>
                <w:szCs w:val="18"/>
              </w:rPr>
              <w:t>3</w:t>
            </w:r>
            <w:r w:rsidRPr="003A3D44">
              <w:rPr>
                <w:rFonts w:asciiTheme="minorEastAsia" w:eastAsiaTheme="minorEastAsia" w:hAnsiTheme="minorEastAsia" w:cs="宋体"/>
                <w:color w:val="000000" w:themeColor="text1"/>
                <w:kern w:val="0"/>
                <w:sz w:val="18"/>
                <w:szCs w:val="18"/>
              </w:rPr>
              <w:t>00</w:t>
            </w:r>
            <w:r w:rsidRPr="003A3D44">
              <w:rPr>
                <w:rFonts w:asciiTheme="minorEastAsia" w:eastAsiaTheme="minorEastAsia" w:hAnsiTheme="minorEastAsia" w:cs="宋体" w:hint="eastAsia"/>
                <w:color w:val="000000" w:themeColor="text1"/>
                <w:kern w:val="0"/>
                <w:sz w:val="18"/>
                <w:szCs w:val="18"/>
              </w:rPr>
              <w:t>0.00</w:t>
            </w:r>
          </w:p>
        </w:tc>
        <w:tc>
          <w:tcPr>
            <w:tcW w:w="510"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1</w:t>
            </w:r>
            <w:r w:rsidRPr="003A3D44">
              <w:rPr>
                <w:rFonts w:asciiTheme="minorEastAsia" w:eastAsiaTheme="minorEastAsia" w:hAnsiTheme="minorEastAsia" w:cs="宋体" w:hint="eastAsia"/>
                <w:color w:val="000000" w:themeColor="text1"/>
                <w:kern w:val="0"/>
                <w:sz w:val="18"/>
                <w:szCs w:val="18"/>
              </w:rPr>
              <w:t>5.14%</w:t>
            </w:r>
          </w:p>
        </w:tc>
        <w:tc>
          <w:tcPr>
            <w:tcW w:w="726" w:type="pct"/>
            <w:vAlign w:val="center"/>
          </w:tcPr>
          <w:p w:rsidR="005E4799" w:rsidRPr="003A3D44" w:rsidRDefault="005E4799" w:rsidP="005E4799">
            <w:pPr>
              <w:widowControl/>
              <w:snapToGrid w:val="0"/>
              <w:jc w:val="center"/>
              <w:rPr>
                <w:rFonts w:asciiTheme="minorEastAsia" w:eastAsiaTheme="minorEastAsia" w:hAnsiTheme="minorEastAsia" w:cs="宋体"/>
                <w:color w:val="000000" w:themeColor="text1"/>
                <w:kern w:val="0"/>
                <w:sz w:val="18"/>
                <w:szCs w:val="18"/>
              </w:rPr>
            </w:pPr>
            <w:r w:rsidRPr="003A3D44">
              <w:rPr>
                <w:rFonts w:asciiTheme="minorEastAsia" w:eastAsiaTheme="minorEastAsia" w:hAnsiTheme="minorEastAsia" w:cs="宋体"/>
                <w:color w:val="000000" w:themeColor="text1"/>
                <w:kern w:val="0"/>
                <w:sz w:val="18"/>
                <w:szCs w:val="18"/>
              </w:rPr>
              <w:t xml:space="preserve">　</w:t>
            </w:r>
          </w:p>
        </w:tc>
      </w:tr>
    </w:tbl>
    <w:p w:rsidR="00DA3BFE" w:rsidRPr="003A3D44" w:rsidRDefault="00F817A4" w:rsidP="00C5141F">
      <w:pPr>
        <w:pStyle w:val="11"/>
        <w:spacing w:line="336" w:lineRule="auto"/>
        <w:ind w:firstLine="640"/>
        <w:rPr>
          <w:rFonts w:asciiTheme="minorEastAsia" w:eastAsiaTheme="minorEastAsia" w:hAnsiTheme="minorEastAsia"/>
          <w:sz w:val="32"/>
          <w:szCs w:val="32"/>
        </w:rPr>
      </w:pPr>
      <w:r w:rsidRPr="003A3D44">
        <w:rPr>
          <w:rFonts w:asciiTheme="minorEastAsia" w:eastAsiaTheme="minorEastAsia" w:hAnsiTheme="minorEastAsia" w:cs="宋体" w:hint="eastAsia"/>
          <w:sz w:val="32"/>
          <w:szCs w:val="32"/>
        </w:rPr>
        <w:t>2、贷</w:t>
      </w:r>
      <w:r w:rsidRPr="003A3D44">
        <w:rPr>
          <w:rFonts w:asciiTheme="minorEastAsia" w:eastAsiaTheme="minorEastAsia" w:hAnsiTheme="minorEastAsia" w:hint="eastAsia"/>
          <w:sz w:val="32"/>
          <w:szCs w:val="32"/>
        </w:rPr>
        <w:t>款和垫款按风险程度的分类</w:t>
      </w:r>
    </w:p>
    <w:tbl>
      <w:tblPr>
        <w:tblW w:w="8279" w:type="dxa"/>
        <w:tblInd w:w="108" w:type="dxa"/>
        <w:tblBorders>
          <w:top w:val="single" w:sz="12" w:space="0" w:color="auto"/>
          <w:bottom w:val="single" w:sz="12" w:space="0" w:color="auto"/>
          <w:insideH w:val="dotted" w:sz="4" w:space="0" w:color="auto"/>
          <w:insideV w:val="dotted" w:sz="4" w:space="0" w:color="auto"/>
        </w:tblBorders>
        <w:tblLayout w:type="fixed"/>
        <w:tblLook w:val="04A0"/>
      </w:tblPr>
      <w:tblGrid>
        <w:gridCol w:w="2712"/>
        <w:gridCol w:w="2928"/>
        <w:gridCol w:w="2639"/>
      </w:tblGrid>
      <w:tr w:rsidR="00DA3BFE" w:rsidRPr="003A3D44">
        <w:trPr>
          <w:trHeight w:val="349"/>
          <w:tblHeader/>
        </w:trPr>
        <w:tc>
          <w:tcPr>
            <w:tcW w:w="2712" w:type="dxa"/>
            <w:vMerge w:val="restart"/>
            <w:vAlign w:val="center"/>
          </w:tcPr>
          <w:p w:rsidR="00DA3BFE" w:rsidRPr="003A3D44" w:rsidRDefault="00F817A4">
            <w:pPr>
              <w:jc w:val="center"/>
              <w:outlineLvl w:val="0"/>
              <w:rPr>
                <w:rFonts w:asciiTheme="minorEastAsia" w:eastAsiaTheme="minorEastAsia" w:hAnsiTheme="minorEastAsia"/>
                <w:color w:val="000000" w:themeColor="text1"/>
                <w:sz w:val="18"/>
                <w:szCs w:val="18"/>
              </w:rPr>
            </w:pPr>
            <w:r w:rsidRPr="003A3D44">
              <w:rPr>
                <w:rFonts w:asciiTheme="minorEastAsia" w:eastAsiaTheme="minorEastAsia" w:hAnsiTheme="minorEastAsia"/>
                <w:color w:val="000000" w:themeColor="text1"/>
                <w:sz w:val="18"/>
                <w:szCs w:val="18"/>
              </w:rPr>
              <w:t>项目</w:t>
            </w:r>
          </w:p>
        </w:tc>
        <w:tc>
          <w:tcPr>
            <w:tcW w:w="2928" w:type="dxa"/>
            <w:vMerge w:val="restart"/>
            <w:vAlign w:val="center"/>
          </w:tcPr>
          <w:p w:rsidR="00DA3BFE" w:rsidRPr="003A3D44" w:rsidRDefault="00F817A4">
            <w:pPr>
              <w:jc w:val="center"/>
              <w:outlineLvl w:val="0"/>
              <w:rPr>
                <w:rFonts w:asciiTheme="minorEastAsia" w:eastAsiaTheme="minorEastAsia" w:hAnsiTheme="minorEastAsia"/>
                <w:color w:val="000000" w:themeColor="text1"/>
                <w:sz w:val="18"/>
                <w:szCs w:val="18"/>
              </w:rPr>
            </w:pPr>
            <w:r w:rsidRPr="003A3D44">
              <w:rPr>
                <w:rFonts w:asciiTheme="minorEastAsia" w:eastAsiaTheme="minorEastAsia" w:hAnsiTheme="minorEastAsia" w:hint="eastAsia"/>
                <w:color w:val="000000" w:themeColor="text1"/>
                <w:sz w:val="18"/>
                <w:szCs w:val="18"/>
              </w:rPr>
              <w:t>上</w:t>
            </w:r>
            <w:r w:rsidRPr="003A3D44">
              <w:rPr>
                <w:rFonts w:asciiTheme="minorEastAsia" w:eastAsiaTheme="minorEastAsia" w:hAnsiTheme="minorEastAsia"/>
                <w:color w:val="000000" w:themeColor="text1"/>
                <w:sz w:val="18"/>
                <w:szCs w:val="18"/>
              </w:rPr>
              <w:t>年</w:t>
            </w:r>
            <w:r w:rsidRPr="003A3D44">
              <w:rPr>
                <w:rFonts w:asciiTheme="minorEastAsia" w:eastAsiaTheme="minorEastAsia" w:hAnsiTheme="minorEastAsia" w:hint="eastAsia"/>
                <w:color w:val="000000" w:themeColor="text1"/>
                <w:sz w:val="18"/>
                <w:szCs w:val="18"/>
              </w:rPr>
              <w:t>年</w:t>
            </w:r>
            <w:r w:rsidRPr="003A3D44">
              <w:rPr>
                <w:rFonts w:asciiTheme="minorEastAsia" w:eastAsiaTheme="minorEastAsia" w:hAnsiTheme="minorEastAsia"/>
                <w:color w:val="000000" w:themeColor="text1"/>
                <w:sz w:val="18"/>
                <w:szCs w:val="18"/>
              </w:rPr>
              <w:t>末</w:t>
            </w:r>
          </w:p>
          <w:p w:rsidR="00DA3BFE" w:rsidRPr="003A3D44" w:rsidRDefault="00F817A4">
            <w:pPr>
              <w:jc w:val="center"/>
              <w:outlineLvl w:val="0"/>
              <w:rPr>
                <w:rFonts w:asciiTheme="minorEastAsia" w:eastAsiaTheme="minorEastAsia" w:hAnsiTheme="minorEastAsia"/>
                <w:color w:val="000000" w:themeColor="text1"/>
                <w:sz w:val="18"/>
                <w:szCs w:val="18"/>
              </w:rPr>
            </w:pPr>
            <w:r w:rsidRPr="003A3D44">
              <w:rPr>
                <w:rFonts w:asciiTheme="minorEastAsia" w:eastAsiaTheme="minorEastAsia" w:hAnsiTheme="minorEastAsia"/>
                <w:color w:val="000000" w:themeColor="text1"/>
                <w:sz w:val="18"/>
                <w:szCs w:val="18"/>
              </w:rPr>
              <w:t>贷款余额</w:t>
            </w:r>
          </w:p>
        </w:tc>
        <w:tc>
          <w:tcPr>
            <w:tcW w:w="2639" w:type="dxa"/>
            <w:vMerge w:val="restart"/>
            <w:vAlign w:val="center"/>
          </w:tcPr>
          <w:p w:rsidR="00DA3BFE" w:rsidRPr="003A3D44" w:rsidRDefault="00F817A4">
            <w:pPr>
              <w:jc w:val="center"/>
              <w:outlineLvl w:val="0"/>
              <w:rPr>
                <w:rFonts w:asciiTheme="minorEastAsia" w:eastAsiaTheme="minorEastAsia" w:hAnsiTheme="minorEastAsia"/>
                <w:color w:val="000000" w:themeColor="text1"/>
                <w:sz w:val="18"/>
                <w:szCs w:val="18"/>
              </w:rPr>
            </w:pPr>
            <w:r w:rsidRPr="003A3D44">
              <w:rPr>
                <w:rFonts w:asciiTheme="minorEastAsia" w:eastAsiaTheme="minorEastAsia" w:hAnsiTheme="minorEastAsia" w:hint="eastAsia"/>
                <w:color w:val="000000" w:themeColor="text1"/>
                <w:sz w:val="18"/>
                <w:szCs w:val="18"/>
              </w:rPr>
              <w:t>本年年末</w:t>
            </w:r>
          </w:p>
          <w:p w:rsidR="00DA3BFE" w:rsidRPr="003A3D44" w:rsidRDefault="00F817A4">
            <w:pPr>
              <w:jc w:val="center"/>
              <w:outlineLvl w:val="0"/>
              <w:rPr>
                <w:rFonts w:asciiTheme="minorEastAsia" w:eastAsiaTheme="minorEastAsia" w:hAnsiTheme="minorEastAsia"/>
                <w:color w:val="000000" w:themeColor="text1"/>
                <w:sz w:val="18"/>
                <w:szCs w:val="18"/>
              </w:rPr>
            </w:pPr>
            <w:r w:rsidRPr="003A3D44">
              <w:rPr>
                <w:rFonts w:asciiTheme="minorEastAsia" w:eastAsiaTheme="minorEastAsia" w:hAnsiTheme="minorEastAsia"/>
                <w:color w:val="000000" w:themeColor="text1"/>
                <w:sz w:val="18"/>
                <w:szCs w:val="18"/>
              </w:rPr>
              <w:t>贷款余额</w:t>
            </w:r>
          </w:p>
        </w:tc>
      </w:tr>
      <w:tr w:rsidR="00DA3BFE" w:rsidRPr="003A3D44">
        <w:trPr>
          <w:trHeight w:val="312"/>
          <w:tblHeader/>
        </w:trPr>
        <w:tc>
          <w:tcPr>
            <w:tcW w:w="2712" w:type="dxa"/>
            <w:vMerge/>
            <w:vAlign w:val="center"/>
          </w:tcPr>
          <w:p w:rsidR="00DA3BFE" w:rsidRPr="003A3D44" w:rsidRDefault="00DA3BFE">
            <w:pPr>
              <w:jc w:val="center"/>
              <w:outlineLvl w:val="0"/>
              <w:rPr>
                <w:rFonts w:asciiTheme="minorEastAsia" w:eastAsiaTheme="minorEastAsia" w:hAnsiTheme="minorEastAsia"/>
                <w:color w:val="000000" w:themeColor="text1"/>
                <w:sz w:val="18"/>
                <w:szCs w:val="18"/>
              </w:rPr>
            </w:pPr>
          </w:p>
        </w:tc>
        <w:tc>
          <w:tcPr>
            <w:tcW w:w="2928" w:type="dxa"/>
            <w:vMerge/>
            <w:vAlign w:val="center"/>
          </w:tcPr>
          <w:p w:rsidR="00DA3BFE" w:rsidRPr="003A3D44" w:rsidRDefault="00DA3BFE">
            <w:pPr>
              <w:jc w:val="center"/>
              <w:outlineLvl w:val="0"/>
              <w:rPr>
                <w:rFonts w:asciiTheme="minorEastAsia" w:eastAsiaTheme="minorEastAsia" w:hAnsiTheme="minorEastAsia"/>
                <w:color w:val="000000" w:themeColor="text1"/>
                <w:sz w:val="18"/>
                <w:szCs w:val="18"/>
              </w:rPr>
            </w:pPr>
          </w:p>
        </w:tc>
        <w:tc>
          <w:tcPr>
            <w:tcW w:w="2639" w:type="dxa"/>
            <w:vMerge/>
            <w:vAlign w:val="center"/>
          </w:tcPr>
          <w:p w:rsidR="00DA3BFE" w:rsidRPr="003A3D44" w:rsidRDefault="00DA3BFE">
            <w:pPr>
              <w:jc w:val="center"/>
              <w:outlineLvl w:val="0"/>
              <w:rPr>
                <w:rFonts w:asciiTheme="minorEastAsia" w:eastAsiaTheme="minorEastAsia" w:hAnsiTheme="minorEastAsia"/>
                <w:color w:val="000000" w:themeColor="text1"/>
                <w:sz w:val="18"/>
                <w:szCs w:val="18"/>
              </w:rPr>
            </w:pPr>
          </w:p>
        </w:tc>
      </w:tr>
      <w:tr w:rsidR="005E4799" w:rsidRPr="003A3D44">
        <w:trPr>
          <w:trHeight w:val="313"/>
        </w:trPr>
        <w:tc>
          <w:tcPr>
            <w:tcW w:w="2712" w:type="dxa"/>
            <w:vAlign w:val="center"/>
          </w:tcPr>
          <w:p w:rsidR="005E4799" w:rsidRPr="003A3D44" w:rsidRDefault="005E4799" w:rsidP="005E4799">
            <w:pPr>
              <w:jc w:val="center"/>
              <w:rPr>
                <w:rFonts w:asciiTheme="minorEastAsia" w:eastAsiaTheme="minorEastAsia" w:hAnsiTheme="minorEastAsia"/>
                <w:color w:val="000000" w:themeColor="text1"/>
                <w:sz w:val="18"/>
                <w:szCs w:val="18"/>
              </w:rPr>
            </w:pPr>
            <w:r w:rsidRPr="003A3D44">
              <w:rPr>
                <w:rFonts w:asciiTheme="minorEastAsia" w:eastAsiaTheme="minorEastAsia" w:hAnsiTheme="minorEastAsia"/>
                <w:color w:val="000000" w:themeColor="text1"/>
                <w:sz w:val="18"/>
                <w:szCs w:val="18"/>
              </w:rPr>
              <w:t>正常贷款</w:t>
            </w:r>
          </w:p>
        </w:tc>
        <w:tc>
          <w:tcPr>
            <w:tcW w:w="2928" w:type="dxa"/>
            <w:shd w:val="clear" w:color="auto" w:fill="auto"/>
            <w:vAlign w:val="center"/>
          </w:tcPr>
          <w:p w:rsidR="005E4799" w:rsidRPr="003A3D44" w:rsidRDefault="005E4799" w:rsidP="005E4799">
            <w:pPr>
              <w:jc w:val="right"/>
              <w:outlineLvl w:val="0"/>
              <w:rPr>
                <w:rFonts w:asciiTheme="minorEastAsia" w:eastAsiaTheme="minorEastAsia" w:hAnsiTheme="minorEastAsia"/>
                <w:color w:val="000000" w:themeColor="text1"/>
                <w:sz w:val="18"/>
                <w:szCs w:val="18"/>
              </w:rPr>
            </w:pPr>
            <w:r w:rsidRPr="003A3D44">
              <w:rPr>
                <w:rFonts w:asciiTheme="minorEastAsia" w:eastAsiaTheme="minorEastAsia" w:hAnsiTheme="minorEastAsia" w:hint="eastAsia"/>
                <w:color w:val="000000" w:themeColor="text1"/>
                <w:sz w:val="18"/>
                <w:szCs w:val="18"/>
              </w:rPr>
              <w:t>112751.65</w:t>
            </w:r>
          </w:p>
        </w:tc>
        <w:tc>
          <w:tcPr>
            <w:tcW w:w="2639" w:type="dxa"/>
            <w:vAlign w:val="center"/>
          </w:tcPr>
          <w:p w:rsidR="005E4799" w:rsidRPr="003A3D44" w:rsidRDefault="005E4799" w:rsidP="005E4799">
            <w:pPr>
              <w:jc w:val="right"/>
              <w:outlineLvl w:val="0"/>
              <w:rPr>
                <w:rFonts w:asciiTheme="minorEastAsia" w:eastAsiaTheme="minorEastAsia" w:hAnsiTheme="minorEastAsia"/>
                <w:color w:val="000000" w:themeColor="text1"/>
                <w:sz w:val="18"/>
                <w:szCs w:val="18"/>
              </w:rPr>
            </w:pPr>
            <w:r w:rsidRPr="003A3D44">
              <w:rPr>
                <w:rFonts w:asciiTheme="minorEastAsia" w:eastAsiaTheme="minorEastAsia" w:hAnsiTheme="minorEastAsia" w:hint="eastAsia"/>
                <w:color w:val="000000" w:themeColor="text1"/>
                <w:sz w:val="18"/>
                <w:szCs w:val="18"/>
              </w:rPr>
              <w:t>110288.87</w:t>
            </w:r>
          </w:p>
        </w:tc>
      </w:tr>
      <w:tr w:rsidR="005E4799" w:rsidRPr="003A3D44">
        <w:trPr>
          <w:trHeight w:val="313"/>
        </w:trPr>
        <w:tc>
          <w:tcPr>
            <w:tcW w:w="2712" w:type="dxa"/>
            <w:vAlign w:val="center"/>
          </w:tcPr>
          <w:p w:rsidR="005E4799" w:rsidRPr="003A3D44" w:rsidRDefault="005E4799" w:rsidP="005E4799">
            <w:pPr>
              <w:jc w:val="center"/>
              <w:rPr>
                <w:rFonts w:asciiTheme="minorEastAsia" w:eastAsiaTheme="minorEastAsia" w:hAnsiTheme="minorEastAsia"/>
                <w:color w:val="000000" w:themeColor="text1"/>
                <w:sz w:val="18"/>
                <w:szCs w:val="18"/>
              </w:rPr>
            </w:pPr>
            <w:r w:rsidRPr="003A3D44">
              <w:rPr>
                <w:rFonts w:asciiTheme="minorEastAsia" w:eastAsiaTheme="minorEastAsia" w:hAnsiTheme="minorEastAsia"/>
                <w:color w:val="000000" w:themeColor="text1"/>
                <w:sz w:val="18"/>
                <w:szCs w:val="18"/>
              </w:rPr>
              <w:t>关注贷款</w:t>
            </w:r>
          </w:p>
        </w:tc>
        <w:tc>
          <w:tcPr>
            <w:tcW w:w="2928" w:type="dxa"/>
            <w:shd w:val="clear" w:color="auto" w:fill="auto"/>
            <w:vAlign w:val="center"/>
          </w:tcPr>
          <w:p w:rsidR="005E4799" w:rsidRPr="003A3D44" w:rsidRDefault="005E4799" w:rsidP="005E4799">
            <w:pPr>
              <w:jc w:val="right"/>
              <w:outlineLvl w:val="0"/>
              <w:rPr>
                <w:rFonts w:asciiTheme="minorEastAsia" w:eastAsiaTheme="minorEastAsia" w:hAnsiTheme="minorEastAsia"/>
                <w:color w:val="000000" w:themeColor="text1"/>
                <w:sz w:val="18"/>
                <w:szCs w:val="18"/>
              </w:rPr>
            </w:pPr>
            <w:r w:rsidRPr="003A3D44">
              <w:rPr>
                <w:rFonts w:asciiTheme="minorEastAsia" w:eastAsiaTheme="minorEastAsia" w:hAnsiTheme="minorEastAsia" w:hint="eastAsia"/>
                <w:color w:val="000000" w:themeColor="text1"/>
                <w:sz w:val="18"/>
                <w:szCs w:val="18"/>
              </w:rPr>
              <w:t>1927.61</w:t>
            </w:r>
          </w:p>
        </w:tc>
        <w:tc>
          <w:tcPr>
            <w:tcW w:w="2639" w:type="dxa"/>
            <w:vAlign w:val="center"/>
          </w:tcPr>
          <w:p w:rsidR="005E4799" w:rsidRPr="003A3D44" w:rsidRDefault="005E4799" w:rsidP="005E4799">
            <w:pPr>
              <w:jc w:val="right"/>
              <w:outlineLvl w:val="0"/>
              <w:rPr>
                <w:rFonts w:asciiTheme="minorEastAsia" w:eastAsiaTheme="minorEastAsia" w:hAnsiTheme="minorEastAsia"/>
                <w:color w:val="000000" w:themeColor="text1"/>
                <w:sz w:val="18"/>
                <w:szCs w:val="18"/>
              </w:rPr>
            </w:pPr>
            <w:r w:rsidRPr="003A3D44">
              <w:rPr>
                <w:rFonts w:asciiTheme="minorEastAsia" w:eastAsiaTheme="minorEastAsia" w:hAnsiTheme="minorEastAsia" w:hint="eastAsia"/>
                <w:color w:val="000000" w:themeColor="text1"/>
                <w:sz w:val="18"/>
                <w:szCs w:val="18"/>
              </w:rPr>
              <w:t>3381.49</w:t>
            </w:r>
          </w:p>
        </w:tc>
      </w:tr>
      <w:tr w:rsidR="005E4799" w:rsidRPr="003A3D44">
        <w:trPr>
          <w:trHeight w:val="313"/>
        </w:trPr>
        <w:tc>
          <w:tcPr>
            <w:tcW w:w="2712" w:type="dxa"/>
            <w:vAlign w:val="center"/>
          </w:tcPr>
          <w:p w:rsidR="005E4799" w:rsidRPr="003A3D44" w:rsidRDefault="005E4799" w:rsidP="005E4799">
            <w:pPr>
              <w:jc w:val="center"/>
              <w:rPr>
                <w:rFonts w:asciiTheme="minorEastAsia" w:eastAsiaTheme="minorEastAsia" w:hAnsiTheme="minorEastAsia"/>
                <w:color w:val="000000" w:themeColor="text1"/>
                <w:sz w:val="18"/>
                <w:szCs w:val="18"/>
              </w:rPr>
            </w:pPr>
            <w:r w:rsidRPr="003A3D44">
              <w:rPr>
                <w:rFonts w:asciiTheme="minorEastAsia" w:eastAsiaTheme="minorEastAsia" w:hAnsiTheme="minorEastAsia"/>
                <w:color w:val="000000" w:themeColor="text1"/>
                <w:sz w:val="18"/>
                <w:szCs w:val="18"/>
              </w:rPr>
              <w:t>次级贷款</w:t>
            </w:r>
          </w:p>
        </w:tc>
        <w:tc>
          <w:tcPr>
            <w:tcW w:w="2928" w:type="dxa"/>
            <w:shd w:val="clear" w:color="auto" w:fill="auto"/>
            <w:vAlign w:val="center"/>
          </w:tcPr>
          <w:p w:rsidR="005E4799" w:rsidRPr="003A3D44" w:rsidRDefault="005E4799" w:rsidP="005E4799">
            <w:pPr>
              <w:jc w:val="right"/>
              <w:outlineLvl w:val="0"/>
              <w:rPr>
                <w:rFonts w:asciiTheme="minorEastAsia" w:eastAsiaTheme="minorEastAsia" w:hAnsiTheme="minorEastAsia"/>
                <w:color w:val="000000" w:themeColor="text1"/>
                <w:sz w:val="18"/>
                <w:szCs w:val="18"/>
              </w:rPr>
            </w:pPr>
            <w:r w:rsidRPr="003A3D44">
              <w:rPr>
                <w:rFonts w:asciiTheme="minorEastAsia" w:eastAsiaTheme="minorEastAsia" w:hAnsiTheme="minorEastAsia" w:hint="eastAsia"/>
                <w:color w:val="000000" w:themeColor="text1"/>
                <w:sz w:val="18"/>
                <w:szCs w:val="18"/>
              </w:rPr>
              <w:t>396.68</w:t>
            </w:r>
          </w:p>
        </w:tc>
        <w:tc>
          <w:tcPr>
            <w:tcW w:w="2639" w:type="dxa"/>
            <w:vAlign w:val="center"/>
          </w:tcPr>
          <w:p w:rsidR="005E4799" w:rsidRPr="003A3D44" w:rsidRDefault="005E4799" w:rsidP="005E4799">
            <w:pPr>
              <w:jc w:val="right"/>
              <w:outlineLvl w:val="0"/>
              <w:rPr>
                <w:rFonts w:asciiTheme="minorEastAsia" w:eastAsiaTheme="minorEastAsia" w:hAnsiTheme="minorEastAsia"/>
                <w:color w:val="000000" w:themeColor="text1"/>
                <w:sz w:val="18"/>
                <w:szCs w:val="18"/>
              </w:rPr>
            </w:pPr>
            <w:r w:rsidRPr="003A3D44">
              <w:rPr>
                <w:rFonts w:asciiTheme="minorEastAsia" w:eastAsiaTheme="minorEastAsia" w:hAnsiTheme="minorEastAsia" w:hint="eastAsia"/>
                <w:color w:val="000000" w:themeColor="text1"/>
                <w:sz w:val="18"/>
                <w:szCs w:val="18"/>
              </w:rPr>
              <w:t>1341.86</w:t>
            </w:r>
          </w:p>
        </w:tc>
      </w:tr>
      <w:tr w:rsidR="005E4799" w:rsidRPr="003A3D44">
        <w:trPr>
          <w:trHeight w:val="313"/>
        </w:trPr>
        <w:tc>
          <w:tcPr>
            <w:tcW w:w="2712" w:type="dxa"/>
            <w:vAlign w:val="center"/>
          </w:tcPr>
          <w:p w:rsidR="005E4799" w:rsidRPr="003A3D44" w:rsidRDefault="005E4799" w:rsidP="005E4799">
            <w:pPr>
              <w:jc w:val="center"/>
              <w:rPr>
                <w:rFonts w:asciiTheme="minorEastAsia" w:eastAsiaTheme="minorEastAsia" w:hAnsiTheme="minorEastAsia"/>
                <w:color w:val="000000" w:themeColor="text1"/>
                <w:sz w:val="18"/>
                <w:szCs w:val="18"/>
              </w:rPr>
            </w:pPr>
            <w:r w:rsidRPr="003A3D44">
              <w:rPr>
                <w:rFonts w:asciiTheme="minorEastAsia" w:eastAsiaTheme="minorEastAsia" w:hAnsiTheme="minorEastAsia"/>
                <w:color w:val="000000" w:themeColor="text1"/>
                <w:sz w:val="18"/>
                <w:szCs w:val="18"/>
              </w:rPr>
              <w:t>可疑贷款</w:t>
            </w:r>
          </w:p>
        </w:tc>
        <w:tc>
          <w:tcPr>
            <w:tcW w:w="2928" w:type="dxa"/>
            <w:shd w:val="clear" w:color="auto" w:fill="auto"/>
            <w:vAlign w:val="center"/>
          </w:tcPr>
          <w:p w:rsidR="005E4799" w:rsidRPr="003A3D44" w:rsidRDefault="005E4799" w:rsidP="005E4799">
            <w:pPr>
              <w:jc w:val="right"/>
              <w:outlineLvl w:val="0"/>
              <w:rPr>
                <w:rFonts w:asciiTheme="minorEastAsia" w:eastAsiaTheme="minorEastAsia" w:hAnsiTheme="minorEastAsia"/>
                <w:color w:val="000000" w:themeColor="text1"/>
                <w:sz w:val="18"/>
                <w:szCs w:val="18"/>
              </w:rPr>
            </w:pPr>
            <w:r w:rsidRPr="003A3D44">
              <w:rPr>
                <w:rFonts w:asciiTheme="minorEastAsia" w:eastAsiaTheme="minorEastAsia" w:hAnsiTheme="minorEastAsia" w:hint="eastAsia"/>
                <w:color w:val="000000" w:themeColor="text1"/>
                <w:sz w:val="18"/>
                <w:szCs w:val="18"/>
              </w:rPr>
              <w:t>694.50</w:t>
            </w:r>
          </w:p>
        </w:tc>
        <w:tc>
          <w:tcPr>
            <w:tcW w:w="2639" w:type="dxa"/>
            <w:vAlign w:val="center"/>
          </w:tcPr>
          <w:p w:rsidR="005E4799" w:rsidRPr="003A3D44" w:rsidRDefault="005E4799" w:rsidP="005E4799">
            <w:pPr>
              <w:jc w:val="right"/>
              <w:outlineLvl w:val="0"/>
              <w:rPr>
                <w:rFonts w:asciiTheme="minorEastAsia" w:eastAsiaTheme="minorEastAsia" w:hAnsiTheme="minorEastAsia"/>
                <w:color w:val="000000" w:themeColor="text1"/>
                <w:sz w:val="18"/>
                <w:szCs w:val="18"/>
              </w:rPr>
            </w:pPr>
            <w:r w:rsidRPr="003A3D44">
              <w:rPr>
                <w:rFonts w:asciiTheme="minorEastAsia" w:eastAsiaTheme="minorEastAsia" w:hAnsiTheme="minorEastAsia" w:hint="eastAsia"/>
                <w:color w:val="000000" w:themeColor="text1"/>
                <w:sz w:val="18"/>
                <w:szCs w:val="18"/>
              </w:rPr>
              <w:t>57.66</w:t>
            </w:r>
          </w:p>
        </w:tc>
      </w:tr>
      <w:tr w:rsidR="005E4799" w:rsidRPr="003A3D44">
        <w:trPr>
          <w:trHeight w:val="313"/>
        </w:trPr>
        <w:tc>
          <w:tcPr>
            <w:tcW w:w="2712" w:type="dxa"/>
            <w:vAlign w:val="center"/>
          </w:tcPr>
          <w:p w:rsidR="005E4799" w:rsidRPr="003A3D44" w:rsidRDefault="005E4799" w:rsidP="005E4799">
            <w:pPr>
              <w:jc w:val="center"/>
              <w:rPr>
                <w:rFonts w:asciiTheme="minorEastAsia" w:eastAsiaTheme="minorEastAsia" w:hAnsiTheme="minorEastAsia"/>
                <w:color w:val="000000" w:themeColor="text1"/>
                <w:sz w:val="18"/>
                <w:szCs w:val="18"/>
              </w:rPr>
            </w:pPr>
            <w:r w:rsidRPr="003A3D44">
              <w:rPr>
                <w:rFonts w:asciiTheme="minorEastAsia" w:eastAsiaTheme="minorEastAsia" w:hAnsiTheme="minorEastAsia"/>
                <w:color w:val="000000" w:themeColor="text1"/>
                <w:sz w:val="18"/>
                <w:szCs w:val="18"/>
              </w:rPr>
              <w:t>损失贷款</w:t>
            </w:r>
          </w:p>
        </w:tc>
        <w:tc>
          <w:tcPr>
            <w:tcW w:w="2928" w:type="dxa"/>
            <w:shd w:val="clear" w:color="auto" w:fill="auto"/>
            <w:vAlign w:val="center"/>
          </w:tcPr>
          <w:p w:rsidR="005E4799" w:rsidRPr="003A3D44" w:rsidRDefault="005E4799" w:rsidP="005E4799">
            <w:pPr>
              <w:jc w:val="right"/>
              <w:rPr>
                <w:rFonts w:asciiTheme="minorEastAsia" w:eastAsiaTheme="minorEastAsia" w:hAnsiTheme="minorEastAsia"/>
                <w:color w:val="000000" w:themeColor="text1"/>
                <w:sz w:val="18"/>
                <w:szCs w:val="18"/>
              </w:rPr>
            </w:pPr>
            <w:r w:rsidRPr="003A3D44">
              <w:rPr>
                <w:rFonts w:asciiTheme="minorEastAsia" w:eastAsiaTheme="minorEastAsia" w:hAnsiTheme="minorEastAsia" w:hint="eastAsia"/>
                <w:color w:val="000000" w:themeColor="text1"/>
                <w:sz w:val="18"/>
                <w:szCs w:val="18"/>
              </w:rPr>
              <w:t>56.27</w:t>
            </w:r>
          </w:p>
        </w:tc>
        <w:tc>
          <w:tcPr>
            <w:tcW w:w="2639" w:type="dxa"/>
            <w:vAlign w:val="center"/>
          </w:tcPr>
          <w:p w:rsidR="005E4799" w:rsidRPr="003A3D44" w:rsidRDefault="005E4799" w:rsidP="005E4799">
            <w:pPr>
              <w:jc w:val="right"/>
              <w:rPr>
                <w:rFonts w:asciiTheme="minorEastAsia" w:eastAsiaTheme="minorEastAsia" w:hAnsiTheme="minorEastAsia"/>
                <w:color w:val="000000" w:themeColor="text1"/>
                <w:sz w:val="18"/>
                <w:szCs w:val="18"/>
              </w:rPr>
            </w:pPr>
            <w:r w:rsidRPr="003A3D44">
              <w:rPr>
                <w:rFonts w:asciiTheme="minorEastAsia" w:eastAsiaTheme="minorEastAsia" w:hAnsiTheme="minorEastAsia" w:hint="eastAsia"/>
                <w:color w:val="000000" w:themeColor="text1"/>
                <w:sz w:val="18"/>
                <w:szCs w:val="18"/>
              </w:rPr>
              <w:t>0</w:t>
            </w:r>
          </w:p>
        </w:tc>
      </w:tr>
      <w:tr w:rsidR="005E4799" w:rsidRPr="003A3D44">
        <w:trPr>
          <w:trHeight w:val="367"/>
        </w:trPr>
        <w:tc>
          <w:tcPr>
            <w:tcW w:w="2712" w:type="dxa"/>
            <w:vAlign w:val="center"/>
          </w:tcPr>
          <w:p w:rsidR="005E4799" w:rsidRPr="003A3D44" w:rsidRDefault="005E4799" w:rsidP="005E4799">
            <w:pPr>
              <w:jc w:val="center"/>
              <w:rPr>
                <w:rFonts w:asciiTheme="minorEastAsia" w:eastAsiaTheme="minorEastAsia" w:hAnsiTheme="minorEastAsia"/>
                <w:color w:val="000000" w:themeColor="text1"/>
                <w:sz w:val="18"/>
                <w:szCs w:val="18"/>
              </w:rPr>
            </w:pPr>
            <w:r w:rsidRPr="003A3D44">
              <w:rPr>
                <w:rFonts w:asciiTheme="minorEastAsia" w:eastAsiaTheme="minorEastAsia" w:hAnsiTheme="minorEastAsia"/>
                <w:color w:val="000000" w:themeColor="text1"/>
                <w:sz w:val="18"/>
                <w:szCs w:val="18"/>
              </w:rPr>
              <w:t>合计</w:t>
            </w:r>
          </w:p>
        </w:tc>
        <w:tc>
          <w:tcPr>
            <w:tcW w:w="2928" w:type="dxa"/>
            <w:shd w:val="clear" w:color="auto" w:fill="auto"/>
            <w:vAlign w:val="center"/>
          </w:tcPr>
          <w:p w:rsidR="005E4799" w:rsidRPr="003A3D44" w:rsidRDefault="005E4799" w:rsidP="005E4799">
            <w:pPr>
              <w:jc w:val="right"/>
              <w:outlineLvl w:val="0"/>
              <w:rPr>
                <w:rFonts w:asciiTheme="minorEastAsia" w:eastAsiaTheme="minorEastAsia" w:hAnsiTheme="minorEastAsia"/>
                <w:color w:val="000000" w:themeColor="text1"/>
                <w:sz w:val="18"/>
                <w:szCs w:val="18"/>
              </w:rPr>
            </w:pPr>
            <w:r w:rsidRPr="003A3D44">
              <w:rPr>
                <w:rFonts w:asciiTheme="minorEastAsia" w:eastAsiaTheme="minorEastAsia" w:hAnsiTheme="minorEastAsia" w:hint="eastAsia"/>
                <w:color w:val="000000" w:themeColor="text1"/>
                <w:sz w:val="18"/>
                <w:szCs w:val="18"/>
              </w:rPr>
              <w:t>115826.71</w:t>
            </w:r>
          </w:p>
        </w:tc>
        <w:tc>
          <w:tcPr>
            <w:tcW w:w="2639" w:type="dxa"/>
            <w:vAlign w:val="center"/>
          </w:tcPr>
          <w:p w:rsidR="005E4799" w:rsidRPr="003A3D44" w:rsidRDefault="005E4799" w:rsidP="005E4799">
            <w:pPr>
              <w:jc w:val="right"/>
              <w:outlineLvl w:val="0"/>
              <w:rPr>
                <w:rFonts w:asciiTheme="minorEastAsia" w:eastAsiaTheme="minorEastAsia" w:hAnsiTheme="minorEastAsia"/>
                <w:color w:val="000000" w:themeColor="text1"/>
                <w:sz w:val="18"/>
                <w:szCs w:val="18"/>
              </w:rPr>
            </w:pPr>
            <w:r w:rsidRPr="003A3D44">
              <w:rPr>
                <w:rFonts w:asciiTheme="minorEastAsia" w:eastAsiaTheme="minorEastAsia" w:hAnsiTheme="minorEastAsia" w:hint="eastAsia"/>
                <w:color w:val="000000" w:themeColor="text1"/>
                <w:sz w:val="18"/>
                <w:szCs w:val="18"/>
              </w:rPr>
              <w:t>115069.88</w:t>
            </w:r>
          </w:p>
        </w:tc>
      </w:tr>
    </w:tbl>
    <w:p w:rsidR="00DA3BFE" w:rsidRPr="003A3D44" w:rsidRDefault="00F817A4" w:rsidP="00C5141F">
      <w:pPr>
        <w:pStyle w:val="a4"/>
        <w:snapToGrid w:val="0"/>
        <w:spacing w:before="0" w:beforeAutospacing="0" w:after="0" w:afterAutospacing="0" w:line="336" w:lineRule="auto"/>
        <w:ind w:firstLineChars="200" w:firstLine="640"/>
        <w:jc w:val="both"/>
        <w:rPr>
          <w:rFonts w:asciiTheme="minorEastAsia" w:eastAsiaTheme="minorEastAsia" w:hAnsiTheme="minorEastAsia"/>
          <w:color w:val="8496B0" w:themeColor="text2" w:themeTint="99"/>
          <w:sz w:val="32"/>
          <w:szCs w:val="32"/>
        </w:rPr>
      </w:pPr>
      <w:r w:rsidRPr="003A3D44">
        <w:rPr>
          <w:rFonts w:asciiTheme="minorEastAsia" w:eastAsiaTheme="minorEastAsia" w:hAnsiTheme="minorEastAsia" w:hint="eastAsia"/>
          <w:color w:val="000000" w:themeColor="text1"/>
          <w:sz w:val="32"/>
          <w:szCs w:val="32"/>
        </w:rPr>
        <w:t>不良贷款合计</w:t>
      </w:r>
      <w:r w:rsidR="005E4799" w:rsidRPr="003A3D44">
        <w:rPr>
          <w:rFonts w:asciiTheme="minorEastAsia" w:eastAsiaTheme="minorEastAsia" w:hAnsiTheme="minorEastAsia"/>
          <w:color w:val="000000" w:themeColor="text1"/>
          <w:sz w:val="32"/>
          <w:szCs w:val="32"/>
        </w:rPr>
        <w:t>1399.52</w:t>
      </w:r>
      <w:r w:rsidRPr="003A3D44">
        <w:rPr>
          <w:rFonts w:asciiTheme="minorEastAsia" w:eastAsiaTheme="minorEastAsia" w:hAnsiTheme="minorEastAsia" w:hint="eastAsia"/>
          <w:color w:val="000000" w:themeColor="text1"/>
          <w:sz w:val="32"/>
          <w:szCs w:val="32"/>
        </w:rPr>
        <w:t>万元，占贷款总额的</w:t>
      </w:r>
      <w:r w:rsidR="005E4799" w:rsidRPr="003A3D44">
        <w:rPr>
          <w:rFonts w:asciiTheme="minorEastAsia" w:eastAsiaTheme="minorEastAsia" w:hAnsiTheme="minorEastAsia"/>
          <w:color w:val="000000" w:themeColor="text1"/>
          <w:sz w:val="32"/>
          <w:szCs w:val="32"/>
        </w:rPr>
        <w:t>1.22</w:t>
      </w:r>
      <w:r w:rsidRPr="003A3D44">
        <w:rPr>
          <w:rFonts w:asciiTheme="minorEastAsia" w:eastAsiaTheme="minorEastAsia" w:hAnsiTheme="minorEastAsia" w:hint="eastAsia"/>
          <w:color w:val="000000" w:themeColor="text1"/>
          <w:sz w:val="32"/>
          <w:szCs w:val="32"/>
        </w:rPr>
        <w:t>%，占我行净资产的</w:t>
      </w:r>
      <w:r w:rsidR="00382C21" w:rsidRPr="003A3D44">
        <w:rPr>
          <w:rFonts w:asciiTheme="minorEastAsia" w:eastAsiaTheme="minorEastAsia" w:hAnsiTheme="minorEastAsia"/>
          <w:color w:val="000000" w:themeColor="text1"/>
          <w:sz w:val="32"/>
          <w:szCs w:val="32"/>
        </w:rPr>
        <w:t>8.69</w:t>
      </w:r>
      <w:r w:rsidRPr="003A3D44">
        <w:rPr>
          <w:rFonts w:asciiTheme="minorEastAsia" w:eastAsiaTheme="minorEastAsia" w:hAnsiTheme="minorEastAsia" w:hint="eastAsia"/>
          <w:color w:val="000000" w:themeColor="text1"/>
          <w:sz w:val="32"/>
          <w:szCs w:val="32"/>
        </w:rPr>
        <w:t>%。</w:t>
      </w:r>
    </w:p>
    <w:p w:rsidR="00DA3BFE" w:rsidRPr="003A3D44" w:rsidRDefault="00F817A4" w:rsidP="00C5141F">
      <w:pPr>
        <w:pStyle w:val="11"/>
        <w:snapToGrid w:val="0"/>
        <w:spacing w:line="336" w:lineRule="auto"/>
        <w:ind w:firstLine="640"/>
        <w:rPr>
          <w:rFonts w:asciiTheme="minorEastAsia" w:eastAsiaTheme="minorEastAsia" w:hAnsiTheme="minorEastAsia" w:cs="宋体"/>
          <w:sz w:val="32"/>
          <w:szCs w:val="32"/>
        </w:rPr>
      </w:pPr>
      <w:r w:rsidRPr="003A3D44">
        <w:rPr>
          <w:rFonts w:asciiTheme="minorEastAsia" w:eastAsiaTheme="minorEastAsia" w:hAnsiTheme="minorEastAsia" w:cs="宋体" w:hint="eastAsia"/>
          <w:sz w:val="32"/>
          <w:szCs w:val="32"/>
        </w:rPr>
        <w:t>3、逾期贷款和垫款</w:t>
      </w:r>
    </w:p>
    <w:p w:rsidR="00DA3BFE" w:rsidRPr="003A3D44" w:rsidRDefault="00F817A4" w:rsidP="00C5141F">
      <w:pPr>
        <w:snapToGrid w:val="0"/>
        <w:spacing w:line="336" w:lineRule="auto"/>
        <w:ind w:firstLineChars="200" w:firstLine="640"/>
        <w:rPr>
          <w:rFonts w:asciiTheme="minorEastAsia" w:eastAsiaTheme="minorEastAsia" w:hAnsiTheme="minorEastAsia" w:cs="宋体"/>
          <w:sz w:val="32"/>
          <w:szCs w:val="32"/>
        </w:rPr>
      </w:pPr>
      <w:r w:rsidRPr="003A3D44">
        <w:rPr>
          <w:rFonts w:asciiTheme="minorEastAsia" w:eastAsiaTheme="minorEastAsia" w:hAnsiTheme="minorEastAsia" w:cs="宋体" w:hint="eastAsia"/>
          <w:sz w:val="32"/>
          <w:szCs w:val="32"/>
        </w:rPr>
        <w:t>逾期贷款和垫款按担保方式和逾期天数分布情况详见本财务报表“附注五、（三）发放贷款和垫款”项目注释。</w:t>
      </w:r>
    </w:p>
    <w:p w:rsidR="00DA3BFE" w:rsidRPr="003A3D44" w:rsidRDefault="00F817A4" w:rsidP="009D6F28">
      <w:pPr>
        <w:pStyle w:val="a4"/>
        <w:spacing w:before="0" w:beforeAutospacing="0" w:after="0" w:afterAutospacing="0" w:line="336" w:lineRule="auto"/>
        <w:ind w:firstLineChars="200" w:firstLine="643"/>
        <w:jc w:val="both"/>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（四）存放同业款项</w:t>
      </w:r>
    </w:p>
    <w:p w:rsidR="00DA3BFE" w:rsidRPr="003A3D44" w:rsidRDefault="00F817A4" w:rsidP="009D6F28">
      <w:pPr>
        <w:spacing w:line="336" w:lineRule="auto"/>
        <w:ind w:firstLineChars="200" w:firstLine="640"/>
        <w:rPr>
          <w:rFonts w:asciiTheme="minorEastAsia" w:eastAsiaTheme="minorEastAsia" w:hAnsiTheme="minorEastAsia" w:cs="宋体"/>
          <w:color w:val="000000" w:themeColor="text1"/>
          <w:sz w:val="32"/>
          <w:szCs w:val="32"/>
        </w:rPr>
      </w:pPr>
      <w:r w:rsidRPr="003A3D44">
        <w:rPr>
          <w:rFonts w:asciiTheme="minorEastAsia" w:eastAsiaTheme="minorEastAsia" w:hAnsiTheme="minorEastAsia" w:cs="宋体" w:hint="eastAsia"/>
          <w:color w:val="000000" w:themeColor="text1"/>
          <w:sz w:val="32"/>
          <w:szCs w:val="32"/>
        </w:rPr>
        <w:t>存放同业款项业务的交易对手包括系统内农村合作金融机构、境内银行、境内非银行金融机构。</w:t>
      </w:r>
    </w:p>
    <w:p w:rsidR="00DA3BFE" w:rsidRPr="003A3D44" w:rsidRDefault="00F817A4" w:rsidP="009D6F28">
      <w:pPr>
        <w:spacing w:line="336" w:lineRule="auto"/>
        <w:ind w:firstLineChars="200" w:firstLine="640"/>
        <w:rPr>
          <w:rFonts w:asciiTheme="minorEastAsia" w:eastAsiaTheme="minorEastAsia" w:hAnsiTheme="minorEastAsia"/>
          <w:color w:val="000000" w:themeColor="text1"/>
          <w:sz w:val="32"/>
          <w:szCs w:val="32"/>
        </w:rPr>
      </w:pPr>
      <w:r w:rsidRPr="003A3D44">
        <w:rPr>
          <w:rFonts w:asciiTheme="minorEastAsia" w:eastAsiaTheme="minorEastAsia" w:hAnsiTheme="minorEastAsia" w:cs="宋体" w:hint="eastAsia"/>
          <w:color w:val="000000" w:themeColor="text1"/>
          <w:sz w:val="32"/>
          <w:szCs w:val="32"/>
        </w:rPr>
        <w:t>我行收集和分析交易对手信息，根据交易对手性质、规模、信用评级等信息核定授信总量，对其信用风险进行监控。</w:t>
      </w:r>
    </w:p>
    <w:p w:rsidR="00DA3BFE" w:rsidRPr="003A3D44" w:rsidRDefault="00F817A4" w:rsidP="009D6F28">
      <w:pPr>
        <w:pStyle w:val="a4"/>
        <w:spacing w:before="0" w:beforeAutospacing="0" w:after="0" w:afterAutospacing="0" w:line="336" w:lineRule="auto"/>
        <w:ind w:firstLineChars="200" w:firstLine="643"/>
        <w:jc w:val="both"/>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三、市场风险</w:t>
      </w:r>
    </w:p>
    <w:p w:rsidR="00DA3BFE" w:rsidRPr="003A3D44" w:rsidRDefault="00F817A4" w:rsidP="009D6F28">
      <w:pPr>
        <w:adjustRightInd w:val="0"/>
        <w:spacing w:line="336" w:lineRule="auto"/>
        <w:ind w:firstLineChars="200" w:firstLine="640"/>
        <w:textAlignment w:val="baseline"/>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市场风险主要指由于市场价格（如利率）的不利变动使银行表内和表外业务发生损失的市场风险。市场风险存在于银行的交易账户与银行账户中。交易账户包括为交易目的而</w:t>
      </w:r>
      <w:r w:rsidRPr="003A3D44">
        <w:rPr>
          <w:rFonts w:asciiTheme="minorEastAsia" w:eastAsiaTheme="minorEastAsia" w:hAnsiTheme="minorEastAsia" w:hint="eastAsia"/>
          <w:color w:val="000000" w:themeColor="text1"/>
          <w:sz w:val="32"/>
          <w:szCs w:val="32"/>
        </w:rPr>
        <w:lastRenderedPageBreak/>
        <w:t>持有的或为了对冲交易账户其他风险而持有的金融工具或商品头寸。银行账户包括除交易账户外的金融工具（包括我行运用剩余资金购买金融工具所形成的投资账户）。</w:t>
      </w:r>
    </w:p>
    <w:p w:rsidR="00DA3BFE" w:rsidRPr="003A3D44" w:rsidRDefault="00F817A4" w:rsidP="009D6F28">
      <w:pPr>
        <w:adjustRightInd w:val="0"/>
        <w:spacing w:line="336" w:lineRule="auto"/>
        <w:ind w:firstLineChars="200" w:firstLine="640"/>
        <w:textAlignment w:val="baseline"/>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我行制定的《浙江云和联合村镇银行股份有限公司资本管理办法》中规定我行不得持有为交易目的或规避交易账户其他项目的风险而持有的金融工具和商品头寸。</w:t>
      </w:r>
    </w:p>
    <w:p w:rsidR="00DA3BFE" w:rsidRPr="003A3D44" w:rsidRDefault="00F817A4" w:rsidP="009D6F28">
      <w:pPr>
        <w:adjustRightInd w:val="0"/>
        <w:spacing w:line="336" w:lineRule="auto"/>
        <w:ind w:firstLineChars="200" w:firstLine="640"/>
        <w:textAlignment w:val="baseline"/>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截至202</w:t>
      </w:r>
      <w:r w:rsidR="00C576E7" w:rsidRPr="003A3D44">
        <w:rPr>
          <w:rFonts w:asciiTheme="minorEastAsia" w:eastAsiaTheme="minorEastAsia" w:hAnsiTheme="minorEastAsia"/>
          <w:color w:val="000000" w:themeColor="text1"/>
          <w:sz w:val="32"/>
          <w:szCs w:val="32"/>
        </w:rPr>
        <w:t>5</w:t>
      </w:r>
      <w:r w:rsidRPr="003A3D44">
        <w:rPr>
          <w:rFonts w:asciiTheme="minorEastAsia" w:eastAsiaTheme="minorEastAsia" w:hAnsiTheme="minorEastAsia" w:hint="eastAsia"/>
          <w:color w:val="000000" w:themeColor="text1"/>
          <w:sz w:val="32"/>
          <w:szCs w:val="32"/>
        </w:rPr>
        <w:t>年12月31日我行尚未持有因交易目的而持有的或为了对冲交易账户其他风险而持有的金融工具或商品头寸，也未持有除交易账户外的金融工具（包括我行运用剩余资金购买金融工具所形成的投资账户）。</w:t>
      </w:r>
    </w:p>
    <w:p w:rsidR="00DA3BFE" w:rsidRPr="003A3D44" w:rsidRDefault="00F817A4" w:rsidP="009D6F28">
      <w:pPr>
        <w:pStyle w:val="a4"/>
        <w:spacing w:before="0" w:beforeAutospacing="0" w:after="0" w:afterAutospacing="0" w:line="336" w:lineRule="auto"/>
        <w:ind w:firstLineChars="200" w:firstLine="643"/>
        <w:jc w:val="both"/>
        <w:rPr>
          <w:rFonts w:asciiTheme="minorEastAsia" w:eastAsiaTheme="minorEastAsia" w:hAnsiTheme="minorEastAsia"/>
          <w:b/>
          <w:sz w:val="32"/>
          <w:szCs w:val="32"/>
        </w:rPr>
      </w:pPr>
      <w:r w:rsidRPr="003A3D44">
        <w:rPr>
          <w:rFonts w:asciiTheme="minorEastAsia" w:eastAsiaTheme="minorEastAsia" w:hAnsiTheme="minorEastAsia" w:hint="eastAsia"/>
          <w:b/>
          <w:sz w:val="32"/>
          <w:szCs w:val="32"/>
        </w:rPr>
        <w:t>四、流动性风险</w:t>
      </w:r>
    </w:p>
    <w:p w:rsidR="00DA3BFE" w:rsidRPr="003A3D44" w:rsidRDefault="00F817A4" w:rsidP="009D6F28">
      <w:pPr>
        <w:adjustRightInd w:val="0"/>
        <w:spacing w:line="336" w:lineRule="auto"/>
        <w:ind w:firstLineChars="200" w:firstLine="640"/>
        <w:textAlignment w:val="baseline"/>
        <w:rPr>
          <w:rFonts w:asciiTheme="minorEastAsia" w:eastAsiaTheme="minorEastAsia" w:hAnsiTheme="minorEastAsia"/>
          <w:sz w:val="32"/>
          <w:szCs w:val="32"/>
        </w:rPr>
      </w:pPr>
      <w:r w:rsidRPr="003A3D44">
        <w:rPr>
          <w:rFonts w:asciiTheme="minorEastAsia" w:eastAsiaTheme="minorEastAsia" w:hAnsiTheme="minorEastAsia" w:hint="eastAsia"/>
          <w:sz w:val="32"/>
          <w:szCs w:val="32"/>
        </w:rPr>
        <w:t>流动性风险是指我行不能在一定的时间内以合理的成本取得资金以偿还债务或者满足资产增长需求的风险。我行流动性风险管理的目标是：根据我行业务发展战略，将流动性保持在合理水平，保证到期负债的偿还和业务发展的需要，并且具备充足的可变现资产和足够的融资能力以应对紧急情况。</w:t>
      </w:r>
    </w:p>
    <w:p w:rsidR="00DA3BFE" w:rsidRPr="003A3D44" w:rsidRDefault="00F817A4" w:rsidP="009D6F28">
      <w:pPr>
        <w:adjustRightInd w:val="0"/>
        <w:spacing w:line="336" w:lineRule="auto"/>
        <w:ind w:firstLineChars="200" w:firstLine="640"/>
        <w:textAlignment w:val="baseline"/>
        <w:rPr>
          <w:rFonts w:asciiTheme="minorEastAsia" w:eastAsiaTheme="minorEastAsia" w:hAnsiTheme="minorEastAsia"/>
          <w:sz w:val="32"/>
          <w:szCs w:val="32"/>
        </w:rPr>
      </w:pPr>
      <w:r w:rsidRPr="003A3D44">
        <w:rPr>
          <w:rFonts w:asciiTheme="minorEastAsia" w:eastAsiaTheme="minorEastAsia" w:hAnsiTheme="minorEastAsia" w:hint="eastAsia"/>
          <w:sz w:val="32"/>
          <w:szCs w:val="32"/>
        </w:rPr>
        <w:t>我行制定政策采用对流动性风险集中管理的模式，不断推进集中资金池建设。</w:t>
      </w:r>
    </w:p>
    <w:p w:rsidR="00DA3BFE" w:rsidRPr="003A3D44" w:rsidRDefault="00F817A4" w:rsidP="009D6F28">
      <w:pPr>
        <w:adjustRightInd w:val="0"/>
        <w:spacing w:line="336" w:lineRule="auto"/>
        <w:ind w:firstLineChars="200" w:firstLine="640"/>
        <w:textAlignment w:val="baseline"/>
        <w:rPr>
          <w:rFonts w:asciiTheme="minorEastAsia" w:eastAsiaTheme="minorEastAsia" w:hAnsiTheme="minorEastAsia" w:cs="宋体"/>
          <w:sz w:val="32"/>
          <w:szCs w:val="32"/>
        </w:rPr>
      </w:pPr>
      <w:r w:rsidRPr="003A3D44">
        <w:rPr>
          <w:rFonts w:asciiTheme="minorEastAsia" w:eastAsiaTheme="minorEastAsia" w:hAnsiTheme="minorEastAsia" w:hint="eastAsia"/>
          <w:sz w:val="32"/>
          <w:szCs w:val="32"/>
        </w:rPr>
        <w:t>我行每季度对流动性风险进行压力测试，并报送至国家金融监督管理总局丽水监管分局</w:t>
      </w:r>
      <w:r w:rsidRPr="003A3D44">
        <w:rPr>
          <w:rFonts w:asciiTheme="minorEastAsia" w:eastAsiaTheme="minorEastAsia" w:hAnsiTheme="minorEastAsia" w:cs="宋体" w:hint="eastAsia"/>
          <w:sz w:val="32"/>
          <w:szCs w:val="32"/>
        </w:rPr>
        <w:t>。</w:t>
      </w:r>
    </w:p>
    <w:p w:rsidR="00DA3BFE" w:rsidRPr="003A3D44" w:rsidRDefault="00F817A4" w:rsidP="009D6F28">
      <w:pPr>
        <w:pStyle w:val="a4"/>
        <w:spacing w:before="0" w:beforeAutospacing="0" w:after="0" w:afterAutospacing="0" w:line="336" w:lineRule="auto"/>
        <w:ind w:firstLineChars="200" w:firstLine="643"/>
        <w:jc w:val="both"/>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五、资本管理</w:t>
      </w:r>
    </w:p>
    <w:p w:rsidR="00F20767" w:rsidRPr="003A3D44" w:rsidRDefault="00F20767" w:rsidP="009D6F28">
      <w:pPr>
        <w:autoSpaceDE w:val="0"/>
        <w:autoSpaceDN w:val="0"/>
        <w:adjustRightInd w:val="0"/>
        <w:spacing w:line="336" w:lineRule="auto"/>
        <w:ind w:firstLineChars="200" w:firstLine="640"/>
        <w:rPr>
          <w:rFonts w:asciiTheme="minorEastAsia" w:eastAsiaTheme="minorEastAsia" w:hAnsiTheme="minorEastAsia" w:cs="宋体"/>
          <w:color w:val="000000" w:themeColor="text1"/>
          <w:sz w:val="32"/>
          <w:szCs w:val="32"/>
        </w:rPr>
      </w:pPr>
      <w:r w:rsidRPr="003A3D44">
        <w:rPr>
          <w:rFonts w:asciiTheme="minorEastAsia" w:eastAsiaTheme="minorEastAsia" w:hAnsiTheme="minorEastAsia" w:cs="宋体" w:hint="eastAsia"/>
          <w:color w:val="000000" w:themeColor="text1"/>
          <w:sz w:val="32"/>
          <w:szCs w:val="32"/>
        </w:rPr>
        <w:lastRenderedPageBreak/>
        <w:t>我行资本管理以资本充足率和资本回报率为核心，目标是密切结合发展规划，实现规模扩张与资本约束、总量控制与结构优化、盈利能力与资本回报的科学统一。</w:t>
      </w:r>
    </w:p>
    <w:p w:rsidR="00F20767" w:rsidRPr="003A3D44" w:rsidRDefault="00F20767" w:rsidP="009D6F28">
      <w:pPr>
        <w:autoSpaceDE w:val="0"/>
        <w:autoSpaceDN w:val="0"/>
        <w:adjustRightInd w:val="0"/>
        <w:spacing w:line="336" w:lineRule="auto"/>
        <w:ind w:firstLineChars="200" w:firstLine="640"/>
        <w:rPr>
          <w:rFonts w:asciiTheme="minorEastAsia" w:eastAsiaTheme="minorEastAsia" w:hAnsiTheme="minorEastAsia" w:cs="宋体"/>
          <w:color w:val="000000" w:themeColor="text1"/>
          <w:sz w:val="32"/>
          <w:szCs w:val="32"/>
        </w:rPr>
      </w:pPr>
      <w:r w:rsidRPr="003A3D44">
        <w:rPr>
          <w:rFonts w:asciiTheme="minorEastAsia" w:eastAsiaTheme="minorEastAsia" w:hAnsiTheme="minorEastAsia" w:cs="宋体" w:hint="eastAsia"/>
          <w:color w:val="000000" w:themeColor="text1"/>
          <w:sz w:val="32"/>
          <w:szCs w:val="32"/>
        </w:rPr>
        <w:t>我行综合考虑监管机构指标、行业的平均水平、自身业务发展情况和资本补充等情况因素，确定合理的资本充足率管理目标。该目标不低于监管要求。</w:t>
      </w:r>
    </w:p>
    <w:p w:rsidR="00DA3BFE" w:rsidRPr="003A3D44" w:rsidRDefault="00F817A4" w:rsidP="00C5141F">
      <w:pPr>
        <w:autoSpaceDE w:val="0"/>
        <w:autoSpaceDN w:val="0"/>
        <w:adjustRightInd w:val="0"/>
        <w:spacing w:line="336" w:lineRule="auto"/>
        <w:ind w:firstLineChars="200" w:firstLine="640"/>
        <w:rPr>
          <w:rFonts w:asciiTheme="minorEastAsia" w:eastAsiaTheme="minorEastAsia" w:hAnsiTheme="minorEastAsia" w:cs="黑体"/>
          <w:color w:val="000000" w:themeColor="text1"/>
          <w:kern w:val="0"/>
          <w:sz w:val="32"/>
          <w:szCs w:val="32"/>
        </w:rPr>
      </w:pPr>
      <w:r w:rsidRPr="003A3D44">
        <w:rPr>
          <w:rFonts w:asciiTheme="minorEastAsia" w:eastAsiaTheme="minorEastAsia" w:hAnsiTheme="minorEastAsia" w:cs="黑体" w:hint="eastAsia"/>
          <w:color w:val="000000" w:themeColor="text1"/>
          <w:kern w:val="0"/>
          <w:sz w:val="32"/>
          <w:szCs w:val="32"/>
        </w:rPr>
        <w:t>我行根据</w:t>
      </w:r>
      <w:r w:rsidR="00F20767" w:rsidRPr="003A3D44">
        <w:rPr>
          <w:rFonts w:asciiTheme="minorEastAsia" w:eastAsiaTheme="minorEastAsia" w:hAnsiTheme="minorEastAsia" w:cs="黑体" w:hint="eastAsia"/>
          <w:color w:val="000000" w:themeColor="text1"/>
          <w:kern w:val="0"/>
          <w:sz w:val="32"/>
          <w:szCs w:val="32"/>
        </w:rPr>
        <w:t>国家金融监督管理总局2</w:t>
      </w:r>
      <w:r w:rsidR="00F20767" w:rsidRPr="003A3D44">
        <w:rPr>
          <w:rFonts w:asciiTheme="minorEastAsia" w:eastAsiaTheme="minorEastAsia" w:hAnsiTheme="minorEastAsia" w:cs="黑体"/>
          <w:color w:val="000000" w:themeColor="text1"/>
          <w:kern w:val="0"/>
          <w:sz w:val="32"/>
          <w:szCs w:val="32"/>
        </w:rPr>
        <w:t>023</w:t>
      </w:r>
      <w:r w:rsidR="00F20767" w:rsidRPr="003A3D44">
        <w:rPr>
          <w:rFonts w:asciiTheme="minorEastAsia" w:eastAsiaTheme="minorEastAsia" w:hAnsiTheme="minorEastAsia" w:cs="黑体" w:hint="eastAsia"/>
          <w:color w:val="000000" w:themeColor="text1"/>
          <w:kern w:val="0"/>
          <w:sz w:val="32"/>
          <w:szCs w:val="32"/>
        </w:rPr>
        <w:t>年1</w:t>
      </w:r>
      <w:r w:rsidR="00F20767" w:rsidRPr="003A3D44">
        <w:rPr>
          <w:rFonts w:asciiTheme="minorEastAsia" w:eastAsiaTheme="minorEastAsia" w:hAnsiTheme="minorEastAsia" w:cs="黑体"/>
          <w:color w:val="000000" w:themeColor="text1"/>
          <w:kern w:val="0"/>
          <w:sz w:val="32"/>
          <w:szCs w:val="32"/>
        </w:rPr>
        <w:t>0</w:t>
      </w:r>
      <w:r w:rsidR="00F20767" w:rsidRPr="003A3D44">
        <w:rPr>
          <w:rFonts w:asciiTheme="minorEastAsia" w:eastAsiaTheme="minorEastAsia" w:hAnsiTheme="minorEastAsia" w:cs="黑体" w:hint="eastAsia"/>
          <w:color w:val="000000" w:themeColor="text1"/>
          <w:kern w:val="0"/>
          <w:sz w:val="32"/>
          <w:szCs w:val="32"/>
        </w:rPr>
        <w:t>月2</w:t>
      </w:r>
      <w:r w:rsidR="00F20767" w:rsidRPr="003A3D44">
        <w:rPr>
          <w:rFonts w:asciiTheme="minorEastAsia" w:eastAsiaTheme="minorEastAsia" w:hAnsiTheme="minorEastAsia" w:cs="黑体"/>
          <w:color w:val="000000" w:themeColor="text1"/>
          <w:kern w:val="0"/>
          <w:sz w:val="32"/>
          <w:szCs w:val="32"/>
        </w:rPr>
        <w:t>6</w:t>
      </w:r>
      <w:r w:rsidR="00F20767" w:rsidRPr="003A3D44">
        <w:rPr>
          <w:rFonts w:asciiTheme="minorEastAsia" w:eastAsiaTheme="minorEastAsia" w:hAnsiTheme="minorEastAsia" w:cs="黑体" w:hint="eastAsia"/>
          <w:color w:val="000000" w:themeColor="text1"/>
          <w:kern w:val="0"/>
          <w:sz w:val="32"/>
          <w:szCs w:val="32"/>
        </w:rPr>
        <w:t>日下发的</w:t>
      </w:r>
      <w:r w:rsidRPr="003A3D44">
        <w:rPr>
          <w:rFonts w:asciiTheme="minorEastAsia" w:eastAsiaTheme="minorEastAsia" w:hAnsiTheme="minorEastAsia" w:cs="黑体" w:hint="eastAsia"/>
          <w:color w:val="000000" w:themeColor="text1"/>
          <w:kern w:val="0"/>
          <w:sz w:val="32"/>
          <w:szCs w:val="32"/>
        </w:rPr>
        <w:t>《商业银行资本管理办法》计算的监管资本</w:t>
      </w:r>
      <w:r w:rsidR="00F20767" w:rsidRPr="003A3D44">
        <w:rPr>
          <w:rFonts w:asciiTheme="minorEastAsia" w:eastAsiaTheme="minorEastAsia" w:hAnsiTheme="minorEastAsia" w:cs="黑体" w:hint="eastAsia"/>
          <w:color w:val="000000" w:themeColor="text1"/>
          <w:kern w:val="0"/>
          <w:sz w:val="32"/>
          <w:szCs w:val="32"/>
        </w:rPr>
        <w:t>率。</w:t>
      </w:r>
    </w:p>
    <w:tbl>
      <w:tblPr>
        <w:tblpPr w:leftFromText="180" w:rightFromText="180" w:vertAnchor="text" w:horzAnchor="margin" w:tblpY="158"/>
        <w:tblOverlap w:val="never"/>
        <w:tblW w:w="8528" w:type="dxa"/>
        <w:tblBorders>
          <w:top w:val="single" w:sz="4" w:space="0" w:color="auto"/>
          <w:bottom w:val="single" w:sz="4" w:space="0" w:color="auto"/>
          <w:insideH w:val="dotted" w:sz="4" w:space="0" w:color="auto"/>
          <w:insideV w:val="dotted" w:sz="4" w:space="0" w:color="auto"/>
        </w:tblBorders>
        <w:tblLayout w:type="fixed"/>
        <w:tblLook w:val="04A0"/>
      </w:tblPr>
      <w:tblGrid>
        <w:gridCol w:w="2842"/>
        <w:gridCol w:w="2843"/>
        <w:gridCol w:w="2843"/>
      </w:tblGrid>
      <w:tr w:rsidR="005E4799" w:rsidRPr="003A3D44" w:rsidTr="00A57738">
        <w:tc>
          <w:tcPr>
            <w:tcW w:w="2842" w:type="dxa"/>
            <w:vAlign w:val="center"/>
          </w:tcPr>
          <w:p w:rsidR="005E4799" w:rsidRPr="003A3D44" w:rsidRDefault="005E4799" w:rsidP="005E4799">
            <w:pPr>
              <w:autoSpaceDE w:val="0"/>
              <w:autoSpaceDN w:val="0"/>
              <w:adjustRightInd w:val="0"/>
              <w:jc w:val="center"/>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hint="eastAsia"/>
                <w:color w:val="000000" w:themeColor="text1"/>
                <w:kern w:val="0"/>
                <w:szCs w:val="21"/>
              </w:rPr>
              <w:t>项目</w:t>
            </w:r>
          </w:p>
        </w:tc>
        <w:tc>
          <w:tcPr>
            <w:tcW w:w="2843" w:type="dxa"/>
            <w:vAlign w:val="center"/>
          </w:tcPr>
          <w:p w:rsidR="005E4799" w:rsidRPr="003A3D44" w:rsidRDefault="005E4799" w:rsidP="005E4799">
            <w:pPr>
              <w:autoSpaceDE w:val="0"/>
              <w:autoSpaceDN w:val="0"/>
              <w:adjustRightInd w:val="0"/>
              <w:jc w:val="center"/>
              <w:rPr>
                <w:rFonts w:asciiTheme="minorEastAsia" w:eastAsiaTheme="minorEastAsia" w:hAnsiTheme="minorEastAsia" w:cs="宋体"/>
                <w:bCs/>
                <w:color w:val="000000" w:themeColor="text1"/>
                <w:kern w:val="0"/>
                <w:szCs w:val="21"/>
              </w:rPr>
            </w:pPr>
            <w:r w:rsidRPr="003A3D44">
              <w:rPr>
                <w:rFonts w:asciiTheme="minorEastAsia" w:eastAsiaTheme="minorEastAsia" w:hAnsiTheme="minorEastAsia" w:cs="宋体" w:hint="eastAsia"/>
                <w:bCs/>
                <w:color w:val="000000" w:themeColor="text1"/>
                <w:kern w:val="0"/>
                <w:szCs w:val="21"/>
              </w:rPr>
              <w:t>2025年12月31日</w:t>
            </w:r>
          </w:p>
        </w:tc>
        <w:tc>
          <w:tcPr>
            <w:tcW w:w="2843" w:type="dxa"/>
            <w:vAlign w:val="center"/>
          </w:tcPr>
          <w:p w:rsidR="005E4799" w:rsidRPr="003A3D44" w:rsidRDefault="005E4799" w:rsidP="005E4799">
            <w:pPr>
              <w:autoSpaceDE w:val="0"/>
              <w:autoSpaceDN w:val="0"/>
              <w:adjustRightInd w:val="0"/>
              <w:jc w:val="center"/>
              <w:rPr>
                <w:rFonts w:asciiTheme="minorEastAsia" w:eastAsiaTheme="minorEastAsia" w:hAnsiTheme="minorEastAsia" w:cs="宋体"/>
                <w:bCs/>
                <w:color w:val="000000" w:themeColor="text1"/>
                <w:kern w:val="0"/>
                <w:szCs w:val="21"/>
              </w:rPr>
            </w:pPr>
            <w:r w:rsidRPr="003A3D44">
              <w:rPr>
                <w:rFonts w:asciiTheme="minorEastAsia" w:eastAsiaTheme="minorEastAsia" w:hAnsiTheme="minorEastAsia" w:cs="宋体" w:hint="eastAsia"/>
                <w:bCs/>
                <w:color w:val="000000" w:themeColor="text1"/>
                <w:kern w:val="0"/>
                <w:szCs w:val="21"/>
              </w:rPr>
              <w:t>2024年12月31日</w:t>
            </w:r>
          </w:p>
        </w:tc>
      </w:tr>
      <w:tr w:rsidR="005E4799" w:rsidRPr="003A3D44" w:rsidTr="00A57738">
        <w:tc>
          <w:tcPr>
            <w:tcW w:w="2842" w:type="dxa"/>
            <w:vAlign w:val="center"/>
          </w:tcPr>
          <w:p w:rsidR="005E4799" w:rsidRPr="003A3D44" w:rsidRDefault="005E4799" w:rsidP="005E4799">
            <w:pPr>
              <w:autoSpaceDE w:val="0"/>
              <w:autoSpaceDN w:val="0"/>
              <w:adjustRightInd w:val="0"/>
              <w:jc w:val="lef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hint="eastAsia"/>
                <w:color w:val="000000" w:themeColor="text1"/>
                <w:kern w:val="0"/>
                <w:szCs w:val="21"/>
              </w:rPr>
              <w:t>核心一级资本充足率</w:t>
            </w:r>
          </w:p>
        </w:tc>
        <w:tc>
          <w:tcPr>
            <w:tcW w:w="2843" w:type="dxa"/>
            <w:vAlign w:val="center"/>
          </w:tcPr>
          <w:p w:rsidR="005E4799" w:rsidRPr="003A3D44" w:rsidRDefault="005E4799" w:rsidP="00382C21">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hint="eastAsia"/>
                <w:color w:val="000000" w:themeColor="text1"/>
                <w:kern w:val="0"/>
                <w:szCs w:val="21"/>
              </w:rPr>
              <w:t>17.</w:t>
            </w:r>
            <w:r w:rsidR="00382C21" w:rsidRPr="003A3D44">
              <w:rPr>
                <w:rFonts w:asciiTheme="minorEastAsia" w:eastAsiaTheme="minorEastAsia" w:hAnsiTheme="minorEastAsia" w:cs="宋体"/>
                <w:color w:val="000000" w:themeColor="text1"/>
                <w:kern w:val="0"/>
                <w:szCs w:val="21"/>
              </w:rPr>
              <w:t>52</w:t>
            </w:r>
            <w:r w:rsidRPr="003A3D44">
              <w:rPr>
                <w:rFonts w:asciiTheme="minorEastAsia" w:eastAsiaTheme="minorEastAsia" w:hAnsiTheme="minorEastAsia" w:cs="宋体" w:hint="eastAsia"/>
                <w:color w:val="000000" w:themeColor="text1"/>
                <w:kern w:val="0"/>
                <w:szCs w:val="21"/>
              </w:rPr>
              <w:t>%</w:t>
            </w:r>
          </w:p>
        </w:tc>
        <w:tc>
          <w:tcPr>
            <w:tcW w:w="2843" w:type="dxa"/>
            <w:vAlign w:val="center"/>
          </w:tcPr>
          <w:p w:rsidR="005E4799" w:rsidRPr="003A3D44" w:rsidRDefault="006F21F7" w:rsidP="005E4799">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color w:val="000000" w:themeColor="text1"/>
                <w:kern w:val="0"/>
                <w:szCs w:val="21"/>
              </w:rPr>
              <w:t>17.21</w:t>
            </w:r>
            <w:r w:rsidR="005E4799" w:rsidRPr="003A3D44">
              <w:rPr>
                <w:rFonts w:asciiTheme="minorEastAsia" w:eastAsiaTheme="minorEastAsia" w:hAnsiTheme="minorEastAsia" w:cs="宋体" w:hint="eastAsia"/>
                <w:color w:val="000000" w:themeColor="text1"/>
                <w:kern w:val="0"/>
                <w:szCs w:val="21"/>
              </w:rPr>
              <w:t>%</w:t>
            </w:r>
          </w:p>
        </w:tc>
      </w:tr>
      <w:tr w:rsidR="005E4799" w:rsidRPr="003A3D44" w:rsidTr="00A57738">
        <w:tc>
          <w:tcPr>
            <w:tcW w:w="2842" w:type="dxa"/>
            <w:vAlign w:val="center"/>
          </w:tcPr>
          <w:p w:rsidR="005E4799" w:rsidRPr="003A3D44" w:rsidRDefault="005E4799" w:rsidP="005E4799">
            <w:pPr>
              <w:autoSpaceDE w:val="0"/>
              <w:autoSpaceDN w:val="0"/>
              <w:adjustRightInd w:val="0"/>
              <w:jc w:val="lef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hint="eastAsia"/>
                <w:color w:val="000000" w:themeColor="text1"/>
                <w:kern w:val="0"/>
                <w:szCs w:val="21"/>
              </w:rPr>
              <w:t>一级资本充足率</w:t>
            </w:r>
          </w:p>
        </w:tc>
        <w:tc>
          <w:tcPr>
            <w:tcW w:w="2843" w:type="dxa"/>
            <w:vAlign w:val="center"/>
          </w:tcPr>
          <w:p w:rsidR="005E4799" w:rsidRPr="003A3D44" w:rsidRDefault="005E4799" w:rsidP="00382C21">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hint="eastAsia"/>
                <w:color w:val="000000" w:themeColor="text1"/>
                <w:kern w:val="0"/>
                <w:szCs w:val="21"/>
              </w:rPr>
              <w:t>17.</w:t>
            </w:r>
            <w:r w:rsidR="00382C21" w:rsidRPr="003A3D44">
              <w:rPr>
                <w:rFonts w:asciiTheme="minorEastAsia" w:eastAsiaTheme="minorEastAsia" w:hAnsiTheme="minorEastAsia" w:cs="宋体"/>
                <w:color w:val="000000" w:themeColor="text1"/>
                <w:kern w:val="0"/>
                <w:szCs w:val="21"/>
              </w:rPr>
              <w:t>52</w:t>
            </w:r>
            <w:r w:rsidRPr="003A3D44">
              <w:rPr>
                <w:rFonts w:asciiTheme="minorEastAsia" w:eastAsiaTheme="minorEastAsia" w:hAnsiTheme="minorEastAsia" w:cs="宋体" w:hint="eastAsia"/>
                <w:color w:val="000000" w:themeColor="text1"/>
                <w:kern w:val="0"/>
                <w:szCs w:val="21"/>
              </w:rPr>
              <w:t>%</w:t>
            </w:r>
          </w:p>
        </w:tc>
        <w:tc>
          <w:tcPr>
            <w:tcW w:w="2843" w:type="dxa"/>
            <w:vAlign w:val="center"/>
          </w:tcPr>
          <w:p w:rsidR="005E4799" w:rsidRPr="003A3D44" w:rsidRDefault="006F21F7" w:rsidP="005E4799">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color w:val="000000" w:themeColor="text1"/>
                <w:kern w:val="0"/>
                <w:szCs w:val="21"/>
              </w:rPr>
              <w:t>17.21</w:t>
            </w:r>
            <w:r w:rsidRPr="003A3D44">
              <w:rPr>
                <w:rFonts w:asciiTheme="minorEastAsia" w:eastAsiaTheme="minorEastAsia" w:hAnsiTheme="minorEastAsia" w:cs="宋体" w:hint="eastAsia"/>
                <w:color w:val="000000" w:themeColor="text1"/>
                <w:kern w:val="0"/>
                <w:szCs w:val="21"/>
              </w:rPr>
              <w:t>%</w:t>
            </w:r>
          </w:p>
        </w:tc>
      </w:tr>
      <w:tr w:rsidR="005E4799" w:rsidRPr="003A3D44" w:rsidTr="00A57738">
        <w:tc>
          <w:tcPr>
            <w:tcW w:w="2842" w:type="dxa"/>
            <w:vAlign w:val="center"/>
          </w:tcPr>
          <w:p w:rsidR="005E4799" w:rsidRPr="003A3D44" w:rsidRDefault="005E4799" w:rsidP="005E4799">
            <w:pPr>
              <w:autoSpaceDE w:val="0"/>
              <w:autoSpaceDN w:val="0"/>
              <w:adjustRightInd w:val="0"/>
              <w:jc w:val="lef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hint="eastAsia"/>
                <w:color w:val="000000" w:themeColor="text1"/>
                <w:kern w:val="0"/>
                <w:szCs w:val="21"/>
              </w:rPr>
              <w:t>资本充足率</w:t>
            </w:r>
          </w:p>
        </w:tc>
        <w:tc>
          <w:tcPr>
            <w:tcW w:w="2843" w:type="dxa"/>
            <w:vAlign w:val="center"/>
          </w:tcPr>
          <w:p w:rsidR="005E4799" w:rsidRPr="003A3D44" w:rsidRDefault="005E4799" w:rsidP="00382C21">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hint="eastAsia"/>
                <w:color w:val="000000" w:themeColor="text1"/>
                <w:kern w:val="0"/>
                <w:szCs w:val="21"/>
              </w:rPr>
              <w:t>21.5</w:t>
            </w:r>
            <w:r w:rsidR="00382C21" w:rsidRPr="003A3D44">
              <w:rPr>
                <w:rFonts w:asciiTheme="minorEastAsia" w:eastAsiaTheme="minorEastAsia" w:hAnsiTheme="minorEastAsia" w:cs="宋体"/>
                <w:color w:val="000000" w:themeColor="text1"/>
                <w:kern w:val="0"/>
                <w:szCs w:val="21"/>
              </w:rPr>
              <w:t>8</w:t>
            </w:r>
            <w:r w:rsidRPr="003A3D44">
              <w:rPr>
                <w:rFonts w:asciiTheme="minorEastAsia" w:eastAsiaTheme="minorEastAsia" w:hAnsiTheme="minorEastAsia" w:cs="宋体" w:hint="eastAsia"/>
                <w:color w:val="000000" w:themeColor="text1"/>
                <w:kern w:val="0"/>
                <w:szCs w:val="21"/>
              </w:rPr>
              <w:t>%</w:t>
            </w:r>
          </w:p>
        </w:tc>
        <w:tc>
          <w:tcPr>
            <w:tcW w:w="2843" w:type="dxa"/>
            <w:vAlign w:val="center"/>
          </w:tcPr>
          <w:p w:rsidR="005E4799" w:rsidRPr="003A3D44" w:rsidRDefault="005E4799" w:rsidP="006F21F7">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hint="eastAsia"/>
                <w:color w:val="000000" w:themeColor="text1"/>
                <w:kern w:val="0"/>
                <w:szCs w:val="21"/>
              </w:rPr>
              <w:t>20.</w:t>
            </w:r>
            <w:r w:rsidR="006F21F7" w:rsidRPr="003A3D44">
              <w:rPr>
                <w:rFonts w:asciiTheme="minorEastAsia" w:eastAsiaTheme="minorEastAsia" w:hAnsiTheme="minorEastAsia" w:cs="宋体"/>
                <w:color w:val="000000" w:themeColor="text1"/>
                <w:kern w:val="0"/>
                <w:szCs w:val="21"/>
              </w:rPr>
              <w:t>99</w:t>
            </w:r>
            <w:r w:rsidRPr="003A3D44">
              <w:rPr>
                <w:rFonts w:asciiTheme="minorEastAsia" w:eastAsiaTheme="minorEastAsia" w:hAnsiTheme="minorEastAsia" w:cs="宋体" w:hint="eastAsia"/>
                <w:color w:val="000000" w:themeColor="text1"/>
                <w:kern w:val="0"/>
                <w:szCs w:val="21"/>
              </w:rPr>
              <w:t>%</w:t>
            </w:r>
          </w:p>
        </w:tc>
      </w:tr>
      <w:tr w:rsidR="005E4799" w:rsidRPr="003A3D44" w:rsidTr="00A57738">
        <w:tc>
          <w:tcPr>
            <w:tcW w:w="2842" w:type="dxa"/>
            <w:vAlign w:val="center"/>
          </w:tcPr>
          <w:p w:rsidR="005E4799" w:rsidRPr="003A3D44" w:rsidRDefault="005E4799" w:rsidP="005E4799">
            <w:pPr>
              <w:autoSpaceDE w:val="0"/>
              <w:autoSpaceDN w:val="0"/>
              <w:adjustRightInd w:val="0"/>
              <w:jc w:val="lef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hint="eastAsia"/>
                <w:color w:val="000000" w:themeColor="text1"/>
                <w:szCs w:val="21"/>
              </w:rPr>
              <w:t>核心一级资本</w:t>
            </w:r>
          </w:p>
        </w:tc>
        <w:tc>
          <w:tcPr>
            <w:tcW w:w="2843" w:type="dxa"/>
            <w:vAlign w:val="center"/>
          </w:tcPr>
          <w:p w:rsidR="005E4799" w:rsidRPr="003A3D44" w:rsidRDefault="005E4799" w:rsidP="00382C21">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hint="eastAsia"/>
                <w:color w:val="000000" w:themeColor="text1"/>
                <w:kern w:val="0"/>
                <w:szCs w:val="21"/>
              </w:rPr>
              <w:t>16</w:t>
            </w:r>
            <w:r w:rsidR="00382C21" w:rsidRPr="003A3D44">
              <w:rPr>
                <w:rFonts w:asciiTheme="minorEastAsia" w:eastAsiaTheme="minorEastAsia" w:hAnsiTheme="minorEastAsia" w:cs="宋体"/>
                <w:color w:val="000000" w:themeColor="text1"/>
                <w:kern w:val="0"/>
                <w:szCs w:val="21"/>
              </w:rPr>
              <w:t>10</w:t>
            </w:r>
            <w:r w:rsidRPr="003A3D44">
              <w:rPr>
                <w:rFonts w:asciiTheme="minorEastAsia" w:eastAsiaTheme="minorEastAsia" w:hAnsiTheme="minorEastAsia" w:cs="宋体" w:hint="eastAsia"/>
                <w:color w:val="000000" w:themeColor="text1"/>
                <w:kern w:val="0"/>
                <w:szCs w:val="21"/>
              </w:rPr>
              <w:t>5.7</w:t>
            </w:r>
            <w:r w:rsidR="00382C21" w:rsidRPr="003A3D44">
              <w:rPr>
                <w:rFonts w:asciiTheme="minorEastAsia" w:eastAsiaTheme="minorEastAsia" w:hAnsiTheme="minorEastAsia" w:cs="宋体"/>
                <w:color w:val="000000" w:themeColor="text1"/>
                <w:kern w:val="0"/>
                <w:szCs w:val="21"/>
              </w:rPr>
              <w:t>0</w:t>
            </w:r>
          </w:p>
        </w:tc>
        <w:tc>
          <w:tcPr>
            <w:tcW w:w="2843" w:type="dxa"/>
            <w:vAlign w:val="center"/>
          </w:tcPr>
          <w:p w:rsidR="005E4799" w:rsidRPr="003A3D44" w:rsidRDefault="006F21F7" w:rsidP="005E4799">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color w:val="000000" w:themeColor="text1"/>
                <w:kern w:val="0"/>
                <w:szCs w:val="21"/>
              </w:rPr>
              <w:t>15431.54</w:t>
            </w:r>
          </w:p>
        </w:tc>
      </w:tr>
      <w:tr w:rsidR="005E4799" w:rsidRPr="003A3D44" w:rsidTr="00A57738">
        <w:tc>
          <w:tcPr>
            <w:tcW w:w="2842" w:type="dxa"/>
            <w:vAlign w:val="center"/>
          </w:tcPr>
          <w:p w:rsidR="005E4799" w:rsidRPr="003A3D44" w:rsidRDefault="005E4799" w:rsidP="005E4799">
            <w:pPr>
              <w:autoSpaceDE w:val="0"/>
              <w:autoSpaceDN w:val="0"/>
              <w:adjustRightInd w:val="0"/>
              <w:jc w:val="left"/>
              <w:rPr>
                <w:rFonts w:asciiTheme="minorEastAsia" w:eastAsiaTheme="minorEastAsia" w:hAnsiTheme="minorEastAsia" w:cs="宋体"/>
                <w:color w:val="000000" w:themeColor="text1"/>
                <w:szCs w:val="21"/>
              </w:rPr>
            </w:pPr>
            <w:r w:rsidRPr="003A3D44">
              <w:rPr>
                <w:rFonts w:asciiTheme="minorEastAsia" w:eastAsiaTheme="minorEastAsia" w:hAnsiTheme="minorEastAsia" w:cs="宋体" w:hint="eastAsia"/>
                <w:color w:val="000000" w:themeColor="text1"/>
                <w:szCs w:val="21"/>
              </w:rPr>
              <w:t>核心一级资本扣减项</w:t>
            </w:r>
          </w:p>
        </w:tc>
        <w:tc>
          <w:tcPr>
            <w:tcW w:w="2843" w:type="dxa"/>
            <w:vAlign w:val="center"/>
          </w:tcPr>
          <w:p w:rsidR="005E4799" w:rsidRPr="003A3D44" w:rsidRDefault="005E4799" w:rsidP="005E4799">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hint="eastAsia"/>
                <w:color w:val="000000" w:themeColor="text1"/>
                <w:kern w:val="0"/>
                <w:szCs w:val="21"/>
              </w:rPr>
              <w:t>0.75</w:t>
            </w:r>
          </w:p>
        </w:tc>
        <w:tc>
          <w:tcPr>
            <w:tcW w:w="2843" w:type="dxa"/>
            <w:vAlign w:val="center"/>
          </w:tcPr>
          <w:p w:rsidR="005E4799" w:rsidRPr="003A3D44" w:rsidRDefault="005E4799" w:rsidP="005E4799">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hint="eastAsia"/>
                <w:color w:val="000000" w:themeColor="text1"/>
                <w:kern w:val="0"/>
                <w:szCs w:val="21"/>
              </w:rPr>
              <w:t>0.75</w:t>
            </w:r>
          </w:p>
        </w:tc>
      </w:tr>
      <w:tr w:rsidR="005E4799" w:rsidRPr="003A3D44" w:rsidTr="00A57738">
        <w:tc>
          <w:tcPr>
            <w:tcW w:w="2842" w:type="dxa"/>
            <w:vAlign w:val="center"/>
          </w:tcPr>
          <w:p w:rsidR="005E4799" w:rsidRPr="003A3D44" w:rsidRDefault="005E4799" w:rsidP="005E4799">
            <w:pPr>
              <w:autoSpaceDE w:val="0"/>
              <w:autoSpaceDN w:val="0"/>
              <w:adjustRightInd w:val="0"/>
              <w:jc w:val="left"/>
              <w:rPr>
                <w:rFonts w:asciiTheme="minorEastAsia" w:eastAsiaTheme="minorEastAsia" w:hAnsiTheme="minorEastAsia" w:cs="宋体"/>
                <w:color w:val="000000" w:themeColor="text1"/>
                <w:szCs w:val="21"/>
              </w:rPr>
            </w:pPr>
          </w:p>
        </w:tc>
        <w:tc>
          <w:tcPr>
            <w:tcW w:w="2843" w:type="dxa"/>
            <w:vAlign w:val="center"/>
          </w:tcPr>
          <w:p w:rsidR="005E4799" w:rsidRPr="003A3D44" w:rsidRDefault="005E4799" w:rsidP="005E4799">
            <w:pPr>
              <w:autoSpaceDE w:val="0"/>
              <w:autoSpaceDN w:val="0"/>
              <w:adjustRightInd w:val="0"/>
              <w:jc w:val="right"/>
              <w:rPr>
                <w:rFonts w:asciiTheme="minorEastAsia" w:eastAsiaTheme="minorEastAsia" w:hAnsiTheme="minorEastAsia" w:cs="宋体"/>
                <w:color w:val="000000" w:themeColor="text1"/>
                <w:kern w:val="0"/>
                <w:szCs w:val="21"/>
              </w:rPr>
            </w:pPr>
          </w:p>
        </w:tc>
        <w:tc>
          <w:tcPr>
            <w:tcW w:w="2843" w:type="dxa"/>
            <w:vAlign w:val="center"/>
          </w:tcPr>
          <w:p w:rsidR="005E4799" w:rsidRPr="003A3D44" w:rsidRDefault="005E4799" w:rsidP="005E4799">
            <w:pPr>
              <w:autoSpaceDE w:val="0"/>
              <w:autoSpaceDN w:val="0"/>
              <w:adjustRightInd w:val="0"/>
              <w:jc w:val="right"/>
              <w:rPr>
                <w:rFonts w:asciiTheme="minorEastAsia" w:eastAsiaTheme="minorEastAsia" w:hAnsiTheme="minorEastAsia" w:cs="宋体"/>
                <w:color w:val="000000" w:themeColor="text1"/>
                <w:kern w:val="0"/>
                <w:szCs w:val="21"/>
              </w:rPr>
            </w:pPr>
          </w:p>
        </w:tc>
      </w:tr>
      <w:tr w:rsidR="005E4799" w:rsidRPr="003A3D44" w:rsidTr="00A57738">
        <w:tc>
          <w:tcPr>
            <w:tcW w:w="2842" w:type="dxa"/>
            <w:vAlign w:val="center"/>
          </w:tcPr>
          <w:p w:rsidR="005E4799" w:rsidRPr="003A3D44" w:rsidRDefault="005E4799" w:rsidP="005E4799">
            <w:pPr>
              <w:autoSpaceDE w:val="0"/>
              <w:autoSpaceDN w:val="0"/>
              <w:adjustRightInd w:val="0"/>
              <w:jc w:val="left"/>
              <w:rPr>
                <w:rFonts w:asciiTheme="minorEastAsia" w:eastAsiaTheme="minorEastAsia" w:hAnsiTheme="minorEastAsia" w:cs="宋体"/>
                <w:color w:val="000000" w:themeColor="text1"/>
                <w:szCs w:val="21"/>
              </w:rPr>
            </w:pPr>
            <w:r w:rsidRPr="003A3D44">
              <w:rPr>
                <w:rFonts w:asciiTheme="minorEastAsia" w:eastAsiaTheme="minorEastAsia" w:hAnsiTheme="minorEastAsia" w:cs="宋体" w:hint="eastAsia"/>
                <w:color w:val="000000" w:themeColor="text1"/>
                <w:szCs w:val="21"/>
              </w:rPr>
              <w:t>核心一级资本净额</w:t>
            </w:r>
          </w:p>
        </w:tc>
        <w:tc>
          <w:tcPr>
            <w:tcW w:w="2843" w:type="dxa"/>
            <w:vAlign w:val="center"/>
          </w:tcPr>
          <w:p w:rsidR="005E4799" w:rsidRPr="003A3D44" w:rsidRDefault="00382C21" w:rsidP="00382C21">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hint="eastAsia"/>
                <w:color w:val="000000" w:themeColor="text1"/>
                <w:kern w:val="0"/>
                <w:szCs w:val="21"/>
              </w:rPr>
              <w:t>16</w:t>
            </w:r>
            <w:r w:rsidR="005E4799" w:rsidRPr="003A3D44">
              <w:rPr>
                <w:rFonts w:asciiTheme="minorEastAsia" w:eastAsiaTheme="minorEastAsia" w:hAnsiTheme="minorEastAsia" w:cs="宋体" w:hint="eastAsia"/>
                <w:color w:val="000000" w:themeColor="text1"/>
                <w:kern w:val="0"/>
                <w:szCs w:val="21"/>
              </w:rPr>
              <w:t>1</w:t>
            </w:r>
            <w:r w:rsidRPr="003A3D44">
              <w:rPr>
                <w:rFonts w:asciiTheme="minorEastAsia" w:eastAsiaTheme="minorEastAsia" w:hAnsiTheme="minorEastAsia" w:cs="宋体"/>
                <w:color w:val="000000" w:themeColor="text1"/>
                <w:kern w:val="0"/>
                <w:szCs w:val="21"/>
              </w:rPr>
              <w:t>04.95</w:t>
            </w:r>
          </w:p>
        </w:tc>
        <w:tc>
          <w:tcPr>
            <w:tcW w:w="2843" w:type="dxa"/>
            <w:vAlign w:val="center"/>
          </w:tcPr>
          <w:p w:rsidR="005E4799" w:rsidRPr="003A3D44" w:rsidRDefault="006F21F7" w:rsidP="005E4799">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color w:val="000000" w:themeColor="text1"/>
                <w:kern w:val="0"/>
                <w:szCs w:val="21"/>
              </w:rPr>
              <w:t>15430.79</w:t>
            </w:r>
          </w:p>
        </w:tc>
      </w:tr>
      <w:tr w:rsidR="005E4799" w:rsidRPr="003A3D44" w:rsidTr="00A57738">
        <w:tc>
          <w:tcPr>
            <w:tcW w:w="2842" w:type="dxa"/>
            <w:vAlign w:val="center"/>
          </w:tcPr>
          <w:p w:rsidR="005E4799" w:rsidRPr="003A3D44" w:rsidRDefault="005E4799" w:rsidP="005E4799">
            <w:pPr>
              <w:autoSpaceDE w:val="0"/>
              <w:autoSpaceDN w:val="0"/>
              <w:adjustRightInd w:val="0"/>
              <w:jc w:val="left"/>
              <w:rPr>
                <w:rFonts w:asciiTheme="minorEastAsia" w:eastAsiaTheme="minorEastAsia" w:hAnsiTheme="minorEastAsia" w:cs="宋体"/>
                <w:color w:val="000000" w:themeColor="text1"/>
                <w:szCs w:val="21"/>
              </w:rPr>
            </w:pPr>
          </w:p>
        </w:tc>
        <w:tc>
          <w:tcPr>
            <w:tcW w:w="2843" w:type="dxa"/>
            <w:vAlign w:val="center"/>
          </w:tcPr>
          <w:p w:rsidR="005E4799" w:rsidRPr="003A3D44" w:rsidRDefault="005E4799" w:rsidP="005E4799">
            <w:pPr>
              <w:autoSpaceDE w:val="0"/>
              <w:autoSpaceDN w:val="0"/>
              <w:adjustRightInd w:val="0"/>
              <w:jc w:val="right"/>
              <w:rPr>
                <w:rFonts w:asciiTheme="minorEastAsia" w:eastAsiaTheme="minorEastAsia" w:hAnsiTheme="minorEastAsia" w:cs="宋体"/>
                <w:color w:val="000000" w:themeColor="text1"/>
                <w:kern w:val="0"/>
                <w:szCs w:val="21"/>
              </w:rPr>
            </w:pPr>
          </w:p>
        </w:tc>
        <w:tc>
          <w:tcPr>
            <w:tcW w:w="2843" w:type="dxa"/>
            <w:vAlign w:val="center"/>
          </w:tcPr>
          <w:p w:rsidR="005E4799" w:rsidRPr="003A3D44" w:rsidRDefault="005E4799" w:rsidP="005E4799">
            <w:pPr>
              <w:autoSpaceDE w:val="0"/>
              <w:autoSpaceDN w:val="0"/>
              <w:adjustRightInd w:val="0"/>
              <w:jc w:val="right"/>
              <w:rPr>
                <w:rFonts w:asciiTheme="minorEastAsia" w:eastAsiaTheme="minorEastAsia" w:hAnsiTheme="minorEastAsia" w:cs="宋体"/>
                <w:color w:val="000000" w:themeColor="text1"/>
                <w:kern w:val="0"/>
                <w:szCs w:val="21"/>
              </w:rPr>
            </w:pPr>
          </w:p>
        </w:tc>
      </w:tr>
      <w:tr w:rsidR="005E4799" w:rsidRPr="003A3D44" w:rsidTr="00A57738">
        <w:tc>
          <w:tcPr>
            <w:tcW w:w="2842" w:type="dxa"/>
            <w:vAlign w:val="center"/>
          </w:tcPr>
          <w:p w:rsidR="005E4799" w:rsidRPr="003A3D44" w:rsidRDefault="005E4799" w:rsidP="005E4799">
            <w:pPr>
              <w:autoSpaceDE w:val="0"/>
              <w:autoSpaceDN w:val="0"/>
              <w:adjustRightInd w:val="0"/>
              <w:jc w:val="left"/>
              <w:rPr>
                <w:rFonts w:asciiTheme="minorEastAsia" w:eastAsiaTheme="minorEastAsia" w:hAnsiTheme="minorEastAsia" w:cs="宋体"/>
                <w:color w:val="000000" w:themeColor="text1"/>
                <w:szCs w:val="21"/>
              </w:rPr>
            </w:pPr>
            <w:r w:rsidRPr="003A3D44">
              <w:rPr>
                <w:rFonts w:asciiTheme="minorEastAsia" w:eastAsiaTheme="minorEastAsia" w:hAnsiTheme="minorEastAsia" w:cs="宋体" w:hint="eastAsia"/>
                <w:color w:val="000000" w:themeColor="text1"/>
                <w:szCs w:val="21"/>
              </w:rPr>
              <w:t>一级资本净额</w:t>
            </w:r>
          </w:p>
        </w:tc>
        <w:tc>
          <w:tcPr>
            <w:tcW w:w="2843" w:type="dxa"/>
            <w:vAlign w:val="center"/>
          </w:tcPr>
          <w:p w:rsidR="005E4799" w:rsidRPr="003A3D44" w:rsidRDefault="00382C21" w:rsidP="005E4799">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hint="eastAsia"/>
                <w:color w:val="000000" w:themeColor="text1"/>
                <w:kern w:val="0"/>
                <w:szCs w:val="21"/>
              </w:rPr>
              <w:t>161</w:t>
            </w:r>
            <w:r w:rsidRPr="003A3D44">
              <w:rPr>
                <w:rFonts w:asciiTheme="minorEastAsia" w:eastAsiaTheme="minorEastAsia" w:hAnsiTheme="minorEastAsia" w:cs="宋体"/>
                <w:color w:val="000000" w:themeColor="text1"/>
                <w:kern w:val="0"/>
                <w:szCs w:val="21"/>
              </w:rPr>
              <w:t>04.95</w:t>
            </w:r>
          </w:p>
        </w:tc>
        <w:tc>
          <w:tcPr>
            <w:tcW w:w="2843" w:type="dxa"/>
            <w:vAlign w:val="center"/>
          </w:tcPr>
          <w:p w:rsidR="005E4799" w:rsidRPr="003A3D44" w:rsidRDefault="006F21F7" w:rsidP="005E4799">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color w:val="000000" w:themeColor="text1"/>
                <w:kern w:val="0"/>
                <w:szCs w:val="21"/>
              </w:rPr>
              <w:t>15430.79</w:t>
            </w:r>
          </w:p>
        </w:tc>
      </w:tr>
      <w:tr w:rsidR="005E4799" w:rsidRPr="003A3D44" w:rsidTr="00A57738">
        <w:tc>
          <w:tcPr>
            <w:tcW w:w="2842" w:type="dxa"/>
            <w:vAlign w:val="center"/>
          </w:tcPr>
          <w:p w:rsidR="005E4799" w:rsidRPr="003A3D44" w:rsidRDefault="005E4799" w:rsidP="005E4799">
            <w:pPr>
              <w:autoSpaceDE w:val="0"/>
              <w:autoSpaceDN w:val="0"/>
              <w:adjustRightInd w:val="0"/>
              <w:jc w:val="left"/>
              <w:rPr>
                <w:rFonts w:asciiTheme="minorEastAsia" w:eastAsiaTheme="minorEastAsia" w:hAnsiTheme="minorEastAsia" w:cs="宋体"/>
                <w:color w:val="000000" w:themeColor="text1"/>
                <w:szCs w:val="21"/>
              </w:rPr>
            </w:pPr>
          </w:p>
        </w:tc>
        <w:tc>
          <w:tcPr>
            <w:tcW w:w="2843" w:type="dxa"/>
            <w:vAlign w:val="center"/>
          </w:tcPr>
          <w:p w:rsidR="005E4799" w:rsidRPr="003A3D44" w:rsidRDefault="005E4799" w:rsidP="005E4799">
            <w:pPr>
              <w:autoSpaceDE w:val="0"/>
              <w:autoSpaceDN w:val="0"/>
              <w:adjustRightInd w:val="0"/>
              <w:jc w:val="right"/>
              <w:rPr>
                <w:rFonts w:asciiTheme="minorEastAsia" w:eastAsiaTheme="minorEastAsia" w:hAnsiTheme="minorEastAsia" w:cs="宋体"/>
                <w:color w:val="000000" w:themeColor="text1"/>
                <w:kern w:val="0"/>
                <w:szCs w:val="21"/>
              </w:rPr>
            </w:pPr>
          </w:p>
        </w:tc>
        <w:tc>
          <w:tcPr>
            <w:tcW w:w="2843" w:type="dxa"/>
            <w:vAlign w:val="center"/>
          </w:tcPr>
          <w:p w:rsidR="005E4799" w:rsidRPr="003A3D44" w:rsidRDefault="005E4799" w:rsidP="005E4799">
            <w:pPr>
              <w:autoSpaceDE w:val="0"/>
              <w:autoSpaceDN w:val="0"/>
              <w:adjustRightInd w:val="0"/>
              <w:jc w:val="right"/>
              <w:rPr>
                <w:rFonts w:asciiTheme="minorEastAsia" w:eastAsiaTheme="minorEastAsia" w:hAnsiTheme="minorEastAsia" w:cs="宋体"/>
                <w:color w:val="000000" w:themeColor="text1"/>
                <w:kern w:val="0"/>
                <w:szCs w:val="21"/>
              </w:rPr>
            </w:pPr>
          </w:p>
        </w:tc>
      </w:tr>
      <w:tr w:rsidR="005E4799" w:rsidRPr="003A3D44" w:rsidTr="00A57738">
        <w:tc>
          <w:tcPr>
            <w:tcW w:w="2842" w:type="dxa"/>
            <w:vAlign w:val="center"/>
          </w:tcPr>
          <w:p w:rsidR="005E4799" w:rsidRPr="003A3D44" w:rsidRDefault="005E4799" w:rsidP="005E4799">
            <w:pPr>
              <w:autoSpaceDE w:val="0"/>
              <w:autoSpaceDN w:val="0"/>
              <w:adjustRightInd w:val="0"/>
              <w:jc w:val="left"/>
              <w:rPr>
                <w:rFonts w:asciiTheme="minorEastAsia" w:eastAsiaTheme="minorEastAsia" w:hAnsiTheme="minorEastAsia" w:cs="宋体"/>
                <w:color w:val="000000" w:themeColor="text1"/>
                <w:szCs w:val="21"/>
              </w:rPr>
            </w:pPr>
            <w:r w:rsidRPr="003A3D44">
              <w:rPr>
                <w:rFonts w:asciiTheme="minorEastAsia" w:eastAsiaTheme="minorEastAsia" w:hAnsiTheme="minorEastAsia" w:cs="宋体" w:hint="eastAsia"/>
                <w:color w:val="000000" w:themeColor="text1"/>
                <w:szCs w:val="21"/>
              </w:rPr>
              <w:t>资本净额</w:t>
            </w:r>
          </w:p>
        </w:tc>
        <w:tc>
          <w:tcPr>
            <w:tcW w:w="2843" w:type="dxa"/>
            <w:vAlign w:val="center"/>
          </w:tcPr>
          <w:p w:rsidR="005E4799" w:rsidRPr="003A3D44" w:rsidRDefault="005E4799" w:rsidP="00382C21">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hint="eastAsia"/>
                <w:color w:val="000000" w:themeColor="text1"/>
                <w:kern w:val="0"/>
                <w:szCs w:val="21"/>
              </w:rPr>
              <w:t>198</w:t>
            </w:r>
            <w:r w:rsidR="00382C21" w:rsidRPr="003A3D44">
              <w:rPr>
                <w:rFonts w:asciiTheme="minorEastAsia" w:eastAsiaTheme="minorEastAsia" w:hAnsiTheme="minorEastAsia" w:cs="宋体"/>
                <w:color w:val="000000" w:themeColor="text1"/>
                <w:kern w:val="0"/>
                <w:szCs w:val="21"/>
              </w:rPr>
              <w:t>42.56</w:t>
            </w:r>
          </w:p>
        </w:tc>
        <w:tc>
          <w:tcPr>
            <w:tcW w:w="2843" w:type="dxa"/>
            <w:vAlign w:val="center"/>
          </w:tcPr>
          <w:p w:rsidR="005E4799" w:rsidRPr="003A3D44" w:rsidRDefault="006F21F7" w:rsidP="005E4799">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color w:val="000000" w:themeColor="text1"/>
                <w:kern w:val="0"/>
                <w:szCs w:val="21"/>
              </w:rPr>
              <w:t>18812.28</w:t>
            </w:r>
          </w:p>
        </w:tc>
      </w:tr>
      <w:tr w:rsidR="005E4799" w:rsidRPr="003A3D44" w:rsidTr="00A57738">
        <w:tc>
          <w:tcPr>
            <w:tcW w:w="2842" w:type="dxa"/>
            <w:vAlign w:val="center"/>
          </w:tcPr>
          <w:p w:rsidR="005E4799" w:rsidRPr="003A3D44" w:rsidRDefault="005E4799" w:rsidP="005E4799">
            <w:pPr>
              <w:autoSpaceDE w:val="0"/>
              <w:autoSpaceDN w:val="0"/>
              <w:adjustRightInd w:val="0"/>
              <w:jc w:val="left"/>
              <w:rPr>
                <w:rFonts w:asciiTheme="minorEastAsia" w:eastAsiaTheme="minorEastAsia" w:hAnsiTheme="minorEastAsia" w:cs="宋体"/>
                <w:color w:val="000000" w:themeColor="text1"/>
                <w:szCs w:val="21"/>
              </w:rPr>
            </w:pPr>
            <w:r w:rsidRPr="003A3D44">
              <w:rPr>
                <w:rFonts w:asciiTheme="minorEastAsia" w:eastAsiaTheme="minorEastAsia" w:hAnsiTheme="minorEastAsia" w:cs="宋体" w:hint="eastAsia"/>
                <w:color w:val="000000" w:themeColor="text1"/>
                <w:szCs w:val="21"/>
              </w:rPr>
              <w:t>风险加权资产</w:t>
            </w:r>
          </w:p>
        </w:tc>
        <w:tc>
          <w:tcPr>
            <w:tcW w:w="2843" w:type="dxa"/>
            <w:vAlign w:val="center"/>
          </w:tcPr>
          <w:p w:rsidR="005E4799" w:rsidRPr="003A3D44" w:rsidRDefault="005E4799" w:rsidP="005E4799">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hint="eastAsia"/>
                <w:color w:val="000000" w:themeColor="text1"/>
                <w:kern w:val="0"/>
                <w:szCs w:val="21"/>
              </w:rPr>
              <w:t>91942.94</w:t>
            </w:r>
          </w:p>
        </w:tc>
        <w:tc>
          <w:tcPr>
            <w:tcW w:w="2843" w:type="dxa"/>
            <w:vAlign w:val="center"/>
          </w:tcPr>
          <w:p w:rsidR="005E4799" w:rsidRPr="003A3D44" w:rsidRDefault="005E4799" w:rsidP="005E4799">
            <w:pPr>
              <w:autoSpaceDE w:val="0"/>
              <w:autoSpaceDN w:val="0"/>
              <w:adjustRightInd w:val="0"/>
              <w:jc w:val="right"/>
              <w:rPr>
                <w:rFonts w:asciiTheme="minorEastAsia" w:eastAsiaTheme="minorEastAsia" w:hAnsiTheme="minorEastAsia" w:cs="宋体"/>
                <w:color w:val="000000" w:themeColor="text1"/>
                <w:kern w:val="0"/>
                <w:szCs w:val="21"/>
              </w:rPr>
            </w:pPr>
            <w:r w:rsidRPr="003A3D44">
              <w:rPr>
                <w:rFonts w:asciiTheme="minorEastAsia" w:eastAsiaTheme="minorEastAsia" w:hAnsiTheme="minorEastAsia" w:cs="宋体" w:hint="eastAsia"/>
                <w:color w:val="000000" w:themeColor="text1"/>
                <w:kern w:val="0"/>
                <w:szCs w:val="21"/>
              </w:rPr>
              <w:t>89641.23</w:t>
            </w:r>
          </w:p>
        </w:tc>
      </w:tr>
    </w:tbl>
    <w:p w:rsidR="00DA3BFE" w:rsidRPr="003A3D44" w:rsidRDefault="00F817A4">
      <w:pPr>
        <w:rPr>
          <w:rFonts w:asciiTheme="minorEastAsia" w:eastAsiaTheme="minorEastAsia" w:hAnsiTheme="minorEastAsia" w:cs="仿宋_GB2312"/>
          <w:b/>
          <w:bCs/>
          <w:sz w:val="28"/>
          <w:szCs w:val="28"/>
        </w:rPr>
      </w:pPr>
      <w:r w:rsidRPr="003A3D44">
        <w:rPr>
          <w:rFonts w:asciiTheme="minorEastAsia" w:eastAsiaTheme="minorEastAsia" w:hAnsiTheme="minorEastAsia" w:cs="宋体" w:hint="eastAsia"/>
          <w:color w:val="000000" w:themeColor="text1"/>
          <w:kern w:val="0"/>
          <w:sz w:val="28"/>
          <w:szCs w:val="28"/>
        </w:rPr>
        <w:t>注1：核心一级资本充足率等于核心一级资本净额除以风险加权资产；一级资本充足率等于一级资本净额除以风险加权资产；资本充足率等于资本净额除以风险加权资产。</w:t>
      </w:r>
    </w:p>
    <w:p w:rsidR="00DA3BFE" w:rsidRPr="003A3D44" w:rsidRDefault="00F817A4" w:rsidP="003A3D44">
      <w:pPr>
        <w:pageBreakBefore/>
        <w:numPr>
          <w:ilvl w:val="0"/>
          <w:numId w:val="1"/>
        </w:numPr>
        <w:spacing w:beforeLines="50" w:afterLines="50" w:line="336" w:lineRule="auto"/>
        <w:ind w:firstLineChars="200" w:firstLine="643"/>
        <w:jc w:val="center"/>
        <w:rPr>
          <w:rFonts w:asciiTheme="minorEastAsia" w:eastAsiaTheme="minorEastAsia" w:hAnsiTheme="minorEastAsia" w:cs="仿宋_GB2312"/>
          <w:b/>
          <w:bCs/>
          <w:sz w:val="32"/>
          <w:szCs w:val="32"/>
        </w:rPr>
      </w:pPr>
      <w:r w:rsidRPr="003A3D44">
        <w:rPr>
          <w:rFonts w:asciiTheme="minorEastAsia" w:eastAsiaTheme="minorEastAsia" w:hAnsiTheme="minorEastAsia" w:cs="仿宋_GB2312" w:hint="eastAsia"/>
          <w:b/>
          <w:bCs/>
          <w:sz w:val="32"/>
          <w:szCs w:val="32"/>
        </w:rPr>
        <w:lastRenderedPageBreak/>
        <w:t>法人治理状况</w:t>
      </w:r>
    </w:p>
    <w:p w:rsidR="00351C28" w:rsidRPr="003A3D44" w:rsidRDefault="00351C28" w:rsidP="009D6F28">
      <w:pPr>
        <w:spacing w:line="336" w:lineRule="auto"/>
        <w:ind w:firstLineChars="200" w:firstLine="643"/>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一、年度内召开股东大会情况</w:t>
      </w:r>
    </w:p>
    <w:p w:rsidR="00351C28" w:rsidRPr="003A3D44" w:rsidRDefault="00351C28" w:rsidP="009D6F28">
      <w:pPr>
        <w:spacing w:line="336" w:lineRule="auto"/>
        <w:ind w:firstLineChars="200" w:firstLine="640"/>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年度内我行召开股东大会1次。具体情况如下：</w:t>
      </w:r>
    </w:p>
    <w:p w:rsidR="00351C28" w:rsidRPr="003A3D44" w:rsidRDefault="00351C28" w:rsidP="009D6F28">
      <w:pPr>
        <w:spacing w:line="336" w:lineRule="auto"/>
        <w:ind w:firstLineChars="200" w:firstLine="640"/>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202</w:t>
      </w:r>
      <w:r w:rsidRPr="003A3D44">
        <w:rPr>
          <w:rFonts w:asciiTheme="minorEastAsia" w:eastAsiaTheme="minorEastAsia" w:hAnsiTheme="minorEastAsia"/>
          <w:color w:val="000000" w:themeColor="text1"/>
          <w:sz w:val="32"/>
          <w:szCs w:val="32"/>
        </w:rPr>
        <w:t>5</w:t>
      </w:r>
      <w:r w:rsidRPr="003A3D44">
        <w:rPr>
          <w:rFonts w:asciiTheme="minorEastAsia" w:eastAsiaTheme="minorEastAsia" w:hAnsiTheme="minorEastAsia" w:hint="eastAsia"/>
          <w:color w:val="000000" w:themeColor="text1"/>
          <w:sz w:val="32"/>
          <w:szCs w:val="32"/>
        </w:rPr>
        <w:t>年</w:t>
      </w:r>
      <w:r w:rsidRPr="003A3D44">
        <w:rPr>
          <w:rFonts w:asciiTheme="minorEastAsia" w:eastAsiaTheme="minorEastAsia" w:hAnsiTheme="minorEastAsia"/>
          <w:color w:val="000000" w:themeColor="text1"/>
          <w:sz w:val="32"/>
          <w:szCs w:val="32"/>
        </w:rPr>
        <w:t>5</w:t>
      </w:r>
      <w:r w:rsidRPr="003A3D44">
        <w:rPr>
          <w:rFonts w:asciiTheme="minorEastAsia" w:eastAsiaTheme="minorEastAsia" w:hAnsiTheme="minorEastAsia" w:hint="eastAsia"/>
          <w:color w:val="000000" w:themeColor="text1"/>
          <w:sz w:val="32"/>
          <w:szCs w:val="32"/>
        </w:rPr>
        <w:t>月2</w:t>
      </w:r>
      <w:r w:rsidRPr="003A3D44">
        <w:rPr>
          <w:rFonts w:asciiTheme="minorEastAsia" w:eastAsiaTheme="minorEastAsia" w:hAnsiTheme="minorEastAsia"/>
          <w:color w:val="000000" w:themeColor="text1"/>
          <w:sz w:val="32"/>
          <w:szCs w:val="32"/>
        </w:rPr>
        <w:t>2</w:t>
      </w:r>
      <w:r w:rsidRPr="003A3D44">
        <w:rPr>
          <w:rFonts w:asciiTheme="minorEastAsia" w:eastAsiaTheme="minorEastAsia" w:hAnsiTheme="minorEastAsia" w:hint="eastAsia"/>
          <w:color w:val="000000" w:themeColor="text1"/>
          <w:sz w:val="32"/>
          <w:szCs w:val="32"/>
        </w:rPr>
        <w:t>日，我行在华威国际大酒店召开了202</w:t>
      </w:r>
      <w:r w:rsidRPr="003A3D44">
        <w:rPr>
          <w:rFonts w:asciiTheme="minorEastAsia" w:eastAsiaTheme="minorEastAsia" w:hAnsiTheme="minorEastAsia"/>
          <w:color w:val="000000" w:themeColor="text1"/>
          <w:sz w:val="32"/>
          <w:szCs w:val="32"/>
        </w:rPr>
        <w:t>4</w:t>
      </w:r>
      <w:r w:rsidRPr="003A3D44">
        <w:rPr>
          <w:rFonts w:asciiTheme="minorEastAsia" w:eastAsiaTheme="minorEastAsia" w:hAnsiTheme="minorEastAsia" w:hint="eastAsia"/>
          <w:color w:val="000000" w:themeColor="text1"/>
          <w:sz w:val="32"/>
          <w:szCs w:val="32"/>
        </w:rPr>
        <w:t>年度股东大会，本次会议由</w:t>
      </w:r>
      <w:r w:rsidR="00F9012D" w:rsidRPr="003A3D44">
        <w:rPr>
          <w:rFonts w:asciiTheme="minorEastAsia" w:eastAsiaTheme="minorEastAsia" w:hAnsiTheme="minorEastAsia" w:hint="eastAsia"/>
          <w:color w:val="000000" w:themeColor="text1"/>
          <w:sz w:val="32"/>
          <w:szCs w:val="32"/>
        </w:rPr>
        <w:t>刘伟东行长（代为履职董事长）</w:t>
      </w:r>
      <w:r w:rsidRPr="003A3D44">
        <w:rPr>
          <w:rFonts w:asciiTheme="minorEastAsia" w:eastAsiaTheme="minorEastAsia" w:hAnsiTheme="minorEastAsia" w:hint="eastAsia"/>
          <w:color w:val="000000" w:themeColor="text1"/>
          <w:sz w:val="32"/>
          <w:szCs w:val="32"/>
        </w:rPr>
        <w:t>主持，审议并通过了：《浙江云和联合村镇银行股份有限公司202</w:t>
      </w:r>
      <w:r w:rsidRPr="003A3D44">
        <w:rPr>
          <w:rFonts w:asciiTheme="minorEastAsia" w:eastAsiaTheme="minorEastAsia" w:hAnsiTheme="minorEastAsia"/>
          <w:color w:val="000000" w:themeColor="text1"/>
          <w:sz w:val="32"/>
          <w:szCs w:val="32"/>
        </w:rPr>
        <w:t>4</w:t>
      </w:r>
      <w:r w:rsidRPr="003A3D44">
        <w:rPr>
          <w:rFonts w:asciiTheme="minorEastAsia" w:eastAsiaTheme="minorEastAsia" w:hAnsiTheme="minorEastAsia" w:hint="eastAsia"/>
          <w:color w:val="000000" w:themeColor="text1"/>
          <w:sz w:val="32"/>
          <w:szCs w:val="32"/>
        </w:rPr>
        <w:t>年度董事会工作报告》《浙江云和联合村镇银行股份有限公司202</w:t>
      </w:r>
      <w:r w:rsidRPr="003A3D44">
        <w:rPr>
          <w:rFonts w:asciiTheme="minorEastAsia" w:eastAsiaTheme="minorEastAsia" w:hAnsiTheme="minorEastAsia"/>
          <w:color w:val="000000" w:themeColor="text1"/>
          <w:sz w:val="32"/>
          <w:szCs w:val="32"/>
        </w:rPr>
        <w:t>4</w:t>
      </w:r>
      <w:r w:rsidRPr="003A3D44">
        <w:rPr>
          <w:rFonts w:asciiTheme="minorEastAsia" w:eastAsiaTheme="minorEastAsia" w:hAnsiTheme="minorEastAsia" w:hint="eastAsia"/>
          <w:color w:val="000000" w:themeColor="text1"/>
          <w:sz w:val="32"/>
          <w:szCs w:val="32"/>
        </w:rPr>
        <w:t>年度监事会工作报告》《关于委托上会会计师事务所对浙江云和联合村镇银行股份有限公司2025年度会计报表审计和内控评价工作的议案》《关于浙江云和联合村镇银行股份有限公司202</w:t>
      </w:r>
      <w:r w:rsidRPr="003A3D44">
        <w:rPr>
          <w:rFonts w:asciiTheme="minorEastAsia" w:eastAsiaTheme="minorEastAsia" w:hAnsiTheme="minorEastAsia"/>
          <w:color w:val="000000" w:themeColor="text1"/>
          <w:sz w:val="32"/>
          <w:szCs w:val="32"/>
        </w:rPr>
        <w:t>4</w:t>
      </w:r>
      <w:r w:rsidRPr="003A3D44">
        <w:rPr>
          <w:rFonts w:asciiTheme="minorEastAsia" w:eastAsiaTheme="minorEastAsia" w:hAnsiTheme="minorEastAsia" w:hint="eastAsia"/>
          <w:color w:val="000000" w:themeColor="text1"/>
          <w:sz w:val="32"/>
          <w:szCs w:val="32"/>
        </w:rPr>
        <w:t>年度财务报告和202</w:t>
      </w:r>
      <w:r w:rsidRPr="003A3D44">
        <w:rPr>
          <w:rFonts w:asciiTheme="minorEastAsia" w:eastAsiaTheme="minorEastAsia" w:hAnsiTheme="minorEastAsia"/>
          <w:color w:val="000000" w:themeColor="text1"/>
          <w:sz w:val="32"/>
          <w:szCs w:val="32"/>
        </w:rPr>
        <w:t>5</w:t>
      </w:r>
      <w:r w:rsidRPr="003A3D44">
        <w:rPr>
          <w:rFonts w:asciiTheme="minorEastAsia" w:eastAsiaTheme="minorEastAsia" w:hAnsiTheme="minorEastAsia" w:hint="eastAsia"/>
          <w:color w:val="000000" w:themeColor="text1"/>
          <w:sz w:val="32"/>
          <w:szCs w:val="32"/>
        </w:rPr>
        <w:t>年度财务预算的议案（草案）》《关于浙江云和联合村镇银行股份有限公司202</w:t>
      </w:r>
      <w:r w:rsidRPr="003A3D44">
        <w:rPr>
          <w:rFonts w:asciiTheme="minorEastAsia" w:eastAsiaTheme="minorEastAsia" w:hAnsiTheme="minorEastAsia"/>
          <w:color w:val="000000" w:themeColor="text1"/>
          <w:sz w:val="32"/>
          <w:szCs w:val="32"/>
        </w:rPr>
        <w:t>4</w:t>
      </w:r>
      <w:r w:rsidRPr="003A3D44">
        <w:rPr>
          <w:rFonts w:asciiTheme="minorEastAsia" w:eastAsiaTheme="minorEastAsia" w:hAnsiTheme="minorEastAsia" w:hint="eastAsia"/>
          <w:color w:val="000000" w:themeColor="text1"/>
          <w:sz w:val="32"/>
          <w:szCs w:val="32"/>
        </w:rPr>
        <w:t>年度利润分配方案（草案）》《关于选举许国富同志为浙江云和联合村镇银行股份有限公司第四届董事会董事的议案》《关于修订&lt;浙江云和联合村镇银行股份有限公司董事会职责及议事规则&gt;的议案》《关于修订&lt;浙江云和联合村镇银行股份有限公司股东大会议事规则&gt;的议案》《浙江云和联合村镇银行股份有限公司2024年度主要股东及大股东评估报告》《浙江云和联合村镇银行股份有限公司2024年度关联交易情况的报告》《浙江云和联合村镇银行股份有限公司2024年董事会、高管层及董事、监事、高管人员履职情况的评价报告》11项议案。</w:t>
      </w:r>
    </w:p>
    <w:p w:rsidR="00351C28" w:rsidRPr="003A3D44" w:rsidRDefault="00351C28" w:rsidP="009D6F28">
      <w:pPr>
        <w:spacing w:line="336" w:lineRule="auto"/>
        <w:ind w:firstLineChars="200" w:firstLine="643"/>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lastRenderedPageBreak/>
        <w:t>二、年度内董事会情况</w:t>
      </w:r>
    </w:p>
    <w:p w:rsidR="00351C28" w:rsidRPr="003A3D44" w:rsidRDefault="00351C28" w:rsidP="009D6F28">
      <w:pPr>
        <w:spacing w:line="336" w:lineRule="auto"/>
        <w:ind w:firstLineChars="200" w:firstLine="640"/>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云和联合村镇银行第四届董事会共由5名董事组成，其中非在职董事2名。202</w:t>
      </w:r>
      <w:r w:rsidRPr="003A3D44">
        <w:rPr>
          <w:rFonts w:asciiTheme="minorEastAsia" w:eastAsiaTheme="minorEastAsia" w:hAnsiTheme="minorEastAsia"/>
          <w:color w:val="000000" w:themeColor="text1"/>
          <w:sz w:val="32"/>
          <w:szCs w:val="32"/>
        </w:rPr>
        <w:t>5</w:t>
      </w:r>
      <w:r w:rsidRPr="003A3D44">
        <w:rPr>
          <w:rFonts w:asciiTheme="minorEastAsia" w:eastAsiaTheme="minorEastAsia" w:hAnsiTheme="minorEastAsia" w:hint="eastAsia"/>
          <w:color w:val="000000" w:themeColor="text1"/>
          <w:sz w:val="32"/>
          <w:szCs w:val="32"/>
        </w:rPr>
        <w:t>年，全体董事严格遵守我行章程、董事会议事规则及相关法律、法规规定，以严谨的工作作风，公正、客观、忠实、勤勉、认真地履行了董事职责。</w:t>
      </w:r>
    </w:p>
    <w:p w:rsidR="00351C28" w:rsidRPr="003A3D44" w:rsidRDefault="00351C28" w:rsidP="009D6F28">
      <w:pPr>
        <w:numPr>
          <w:ilvl w:val="0"/>
          <w:numId w:val="4"/>
        </w:numPr>
        <w:spacing w:line="336" w:lineRule="auto"/>
        <w:ind w:firstLineChars="200" w:firstLine="643"/>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董事会成员简介</w:t>
      </w:r>
    </w:p>
    <w:p w:rsidR="00351C28" w:rsidRPr="003A3D44" w:rsidRDefault="00351C28" w:rsidP="00351C28">
      <w:pPr>
        <w:spacing w:line="336" w:lineRule="auto"/>
        <w:ind w:firstLineChars="200" w:firstLine="640"/>
        <w:rPr>
          <w:rFonts w:asciiTheme="minorEastAsia" w:eastAsiaTheme="minorEastAsia" w:hAnsiTheme="minorEastAsia"/>
          <w:bCs/>
          <w:color w:val="000000" w:themeColor="text1"/>
          <w:sz w:val="32"/>
          <w:szCs w:val="32"/>
        </w:rPr>
      </w:pPr>
      <w:r w:rsidRPr="003A3D44">
        <w:rPr>
          <w:rFonts w:asciiTheme="minorEastAsia" w:eastAsiaTheme="minorEastAsia" w:hAnsiTheme="minorEastAsia" w:hint="eastAsia"/>
          <w:bCs/>
          <w:color w:val="000000" w:themeColor="text1"/>
          <w:sz w:val="32"/>
          <w:szCs w:val="32"/>
        </w:rPr>
        <w:t>截至202</w:t>
      </w:r>
      <w:r w:rsidRPr="003A3D44">
        <w:rPr>
          <w:rFonts w:asciiTheme="minorEastAsia" w:eastAsiaTheme="minorEastAsia" w:hAnsiTheme="minorEastAsia"/>
          <w:bCs/>
          <w:color w:val="000000" w:themeColor="text1"/>
          <w:sz w:val="32"/>
          <w:szCs w:val="32"/>
        </w:rPr>
        <w:t>5</w:t>
      </w:r>
      <w:r w:rsidRPr="003A3D44">
        <w:rPr>
          <w:rFonts w:asciiTheme="minorEastAsia" w:eastAsiaTheme="minorEastAsia" w:hAnsiTheme="minorEastAsia" w:hint="eastAsia"/>
          <w:bCs/>
          <w:color w:val="000000" w:themeColor="text1"/>
          <w:sz w:val="32"/>
          <w:szCs w:val="32"/>
        </w:rPr>
        <w:t>年末，我行董事会共有5名董事，具体如下：</w:t>
      </w:r>
    </w:p>
    <w:tbl>
      <w:tblPr>
        <w:tblStyle w:val="a7"/>
        <w:tblW w:w="5000" w:type="pct"/>
        <w:jc w:val="center"/>
        <w:tblLook w:val="04A0"/>
      </w:tblPr>
      <w:tblGrid>
        <w:gridCol w:w="513"/>
        <w:gridCol w:w="1087"/>
        <w:gridCol w:w="598"/>
        <w:gridCol w:w="1439"/>
        <w:gridCol w:w="2620"/>
        <w:gridCol w:w="1166"/>
        <w:gridCol w:w="1099"/>
      </w:tblGrid>
      <w:tr w:rsidR="00351C28" w:rsidRPr="003A3D44" w:rsidTr="00A40FE7">
        <w:trPr>
          <w:jc w:val="center"/>
        </w:trPr>
        <w:tc>
          <w:tcPr>
            <w:tcW w:w="301" w:type="pct"/>
            <w:vAlign w:val="center"/>
          </w:tcPr>
          <w:p w:rsidR="00351C28" w:rsidRPr="003A3D44" w:rsidRDefault="00351C28" w:rsidP="00A40FE7">
            <w:pPr>
              <w:adjustRightInd w:val="0"/>
              <w:snapToGrid w:val="0"/>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序号</w:t>
            </w:r>
          </w:p>
        </w:tc>
        <w:tc>
          <w:tcPr>
            <w:tcW w:w="638" w:type="pct"/>
            <w:vAlign w:val="center"/>
          </w:tcPr>
          <w:p w:rsidR="00351C28" w:rsidRPr="003A3D44" w:rsidRDefault="00351C28" w:rsidP="00A40FE7">
            <w:pPr>
              <w:adjustRightInd w:val="0"/>
              <w:snapToGrid w:val="0"/>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姓名</w:t>
            </w:r>
          </w:p>
        </w:tc>
        <w:tc>
          <w:tcPr>
            <w:tcW w:w="351" w:type="pct"/>
            <w:vAlign w:val="center"/>
          </w:tcPr>
          <w:p w:rsidR="00351C28" w:rsidRPr="003A3D44" w:rsidRDefault="00351C28" w:rsidP="00A40FE7">
            <w:pPr>
              <w:adjustRightInd w:val="0"/>
              <w:snapToGrid w:val="0"/>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性别</w:t>
            </w:r>
          </w:p>
        </w:tc>
        <w:tc>
          <w:tcPr>
            <w:tcW w:w="844" w:type="pct"/>
            <w:vAlign w:val="center"/>
          </w:tcPr>
          <w:p w:rsidR="00351C28" w:rsidRPr="003A3D44" w:rsidRDefault="00351C28" w:rsidP="00A40FE7">
            <w:pPr>
              <w:adjustRightInd w:val="0"/>
              <w:snapToGrid w:val="0"/>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出生日期</w:t>
            </w:r>
          </w:p>
        </w:tc>
        <w:tc>
          <w:tcPr>
            <w:tcW w:w="1537" w:type="pct"/>
            <w:vAlign w:val="center"/>
          </w:tcPr>
          <w:p w:rsidR="00351C28" w:rsidRPr="003A3D44" w:rsidRDefault="00351C28" w:rsidP="00A40FE7">
            <w:pPr>
              <w:adjustRightInd w:val="0"/>
              <w:snapToGrid w:val="0"/>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现工作单位</w:t>
            </w:r>
          </w:p>
        </w:tc>
        <w:tc>
          <w:tcPr>
            <w:tcW w:w="684" w:type="pct"/>
            <w:vAlign w:val="center"/>
          </w:tcPr>
          <w:p w:rsidR="00351C28" w:rsidRPr="003A3D44" w:rsidRDefault="00351C28" w:rsidP="00A40FE7">
            <w:pPr>
              <w:adjustRightInd w:val="0"/>
              <w:snapToGrid w:val="0"/>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职务</w:t>
            </w:r>
          </w:p>
        </w:tc>
        <w:tc>
          <w:tcPr>
            <w:tcW w:w="645" w:type="pct"/>
            <w:vAlign w:val="center"/>
          </w:tcPr>
          <w:p w:rsidR="00351C28" w:rsidRPr="003A3D44" w:rsidRDefault="00351C28" w:rsidP="00A40FE7">
            <w:pPr>
              <w:adjustRightInd w:val="0"/>
              <w:snapToGrid w:val="0"/>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董事会职务</w:t>
            </w:r>
          </w:p>
        </w:tc>
      </w:tr>
      <w:tr w:rsidR="00351C28" w:rsidRPr="003A3D44" w:rsidTr="00A40FE7">
        <w:trPr>
          <w:jc w:val="center"/>
        </w:trPr>
        <w:tc>
          <w:tcPr>
            <w:tcW w:w="301"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1</w:t>
            </w:r>
          </w:p>
        </w:tc>
        <w:tc>
          <w:tcPr>
            <w:tcW w:w="638"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许国富</w:t>
            </w:r>
          </w:p>
        </w:tc>
        <w:tc>
          <w:tcPr>
            <w:tcW w:w="351"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男</w:t>
            </w:r>
          </w:p>
        </w:tc>
        <w:tc>
          <w:tcPr>
            <w:tcW w:w="844" w:type="pct"/>
            <w:vAlign w:val="center"/>
          </w:tcPr>
          <w:p w:rsidR="00351C28" w:rsidRPr="003A3D44" w:rsidRDefault="00351C28" w:rsidP="003803C6">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197</w:t>
            </w:r>
            <w:r w:rsidR="003803C6" w:rsidRPr="003A3D44">
              <w:rPr>
                <w:rFonts w:asciiTheme="minorEastAsia" w:eastAsiaTheme="minorEastAsia" w:hAnsiTheme="minorEastAsia"/>
                <w:bCs/>
                <w:color w:val="000000" w:themeColor="text1"/>
                <w:sz w:val="28"/>
                <w:szCs w:val="28"/>
              </w:rPr>
              <w:t>1</w:t>
            </w:r>
            <w:r w:rsidRPr="003A3D44">
              <w:rPr>
                <w:rFonts w:asciiTheme="minorEastAsia" w:eastAsiaTheme="minorEastAsia" w:hAnsiTheme="minorEastAsia"/>
                <w:bCs/>
                <w:color w:val="000000" w:themeColor="text1"/>
                <w:sz w:val="28"/>
                <w:szCs w:val="28"/>
              </w:rPr>
              <w:t>.09</w:t>
            </w:r>
          </w:p>
        </w:tc>
        <w:tc>
          <w:tcPr>
            <w:tcW w:w="1537" w:type="pct"/>
            <w:vAlign w:val="center"/>
          </w:tcPr>
          <w:p w:rsidR="00351C28" w:rsidRPr="003A3D44" w:rsidRDefault="00351C28" w:rsidP="00A40FE7">
            <w:pPr>
              <w:adjustRightInd w:val="0"/>
              <w:snapToGrid w:val="0"/>
              <w:jc w:val="left"/>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云和联合村镇银行</w:t>
            </w:r>
          </w:p>
        </w:tc>
        <w:tc>
          <w:tcPr>
            <w:tcW w:w="684"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sz w:val="28"/>
                <w:szCs w:val="28"/>
              </w:rPr>
              <w:t>党总支书记、董事长</w:t>
            </w:r>
          </w:p>
        </w:tc>
        <w:tc>
          <w:tcPr>
            <w:tcW w:w="645"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董事</w:t>
            </w:r>
            <w:r w:rsidR="00625075" w:rsidRPr="003A3D44">
              <w:rPr>
                <w:rFonts w:asciiTheme="minorEastAsia" w:eastAsiaTheme="minorEastAsia" w:hAnsiTheme="minorEastAsia" w:hint="eastAsia"/>
                <w:bCs/>
                <w:color w:val="000000" w:themeColor="text1"/>
                <w:sz w:val="28"/>
                <w:szCs w:val="28"/>
              </w:rPr>
              <w:t>长</w:t>
            </w:r>
          </w:p>
        </w:tc>
      </w:tr>
      <w:tr w:rsidR="00351C28" w:rsidRPr="003A3D44" w:rsidTr="00A40FE7">
        <w:trPr>
          <w:jc w:val="center"/>
        </w:trPr>
        <w:tc>
          <w:tcPr>
            <w:tcW w:w="301"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2</w:t>
            </w:r>
          </w:p>
        </w:tc>
        <w:tc>
          <w:tcPr>
            <w:tcW w:w="638"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刘伟东</w:t>
            </w:r>
          </w:p>
        </w:tc>
        <w:tc>
          <w:tcPr>
            <w:tcW w:w="351"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男</w:t>
            </w:r>
          </w:p>
        </w:tc>
        <w:tc>
          <w:tcPr>
            <w:tcW w:w="844"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1990.04</w:t>
            </w:r>
          </w:p>
        </w:tc>
        <w:tc>
          <w:tcPr>
            <w:tcW w:w="1537" w:type="pct"/>
            <w:vAlign w:val="center"/>
          </w:tcPr>
          <w:p w:rsidR="00351C28" w:rsidRPr="003A3D44" w:rsidRDefault="00351C28" w:rsidP="00A40FE7">
            <w:pPr>
              <w:adjustRightInd w:val="0"/>
              <w:snapToGrid w:val="0"/>
              <w:jc w:val="left"/>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云和联合村镇银行</w:t>
            </w:r>
          </w:p>
        </w:tc>
        <w:tc>
          <w:tcPr>
            <w:tcW w:w="684"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行长</w:t>
            </w:r>
          </w:p>
        </w:tc>
        <w:tc>
          <w:tcPr>
            <w:tcW w:w="645"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董事</w:t>
            </w:r>
          </w:p>
        </w:tc>
      </w:tr>
      <w:tr w:rsidR="00351C28" w:rsidRPr="003A3D44" w:rsidTr="00A40FE7">
        <w:trPr>
          <w:trHeight w:val="556"/>
          <w:jc w:val="center"/>
        </w:trPr>
        <w:tc>
          <w:tcPr>
            <w:tcW w:w="301"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3</w:t>
            </w:r>
          </w:p>
        </w:tc>
        <w:tc>
          <w:tcPr>
            <w:tcW w:w="638"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王健</w:t>
            </w:r>
          </w:p>
        </w:tc>
        <w:tc>
          <w:tcPr>
            <w:tcW w:w="351"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男</w:t>
            </w:r>
          </w:p>
        </w:tc>
        <w:tc>
          <w:tcPr>
            <w:tcW w:w="844"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1990.03</w:t>
            </w:r>
          </w:p>
        </w:tc>
        <w:tc>
          <w:tcPr>
            <w:tcW w:w="1537" w:type="pct"/>
            <w:vAlign w:val="center"/>
          </w:tcPr>
          <w:p w:rsidR="00351C28" w:rsidRPr="003A3D44" w:rsidRDefault="00351C28" w:rsidP="00A40FE7">
            <w:pPr>
              <w:adjustRightInd w:val="0"/>
              <w:snapToGrid w:val="0"/>
              <w:jc w:val="left"/>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云和联合村镇银行</w:t>
            </w:r>
          </w:p>
        </w:tc>
        <w:tc>
          <w:tcPr>
            <w:tcW w:w="684"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副行长</w:t>
            </w:r>
          </w:p>
        </w:tc>
        <w:tc>
          <w:tcPr>
            <w:tcW w:w="645"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董事</w:t>
            </w:r>
          </w:p>
        </w:tc>
      </w:tr>
      <w:tr w:rsidR="00351C28" w:rsidRPr="003A3D44" w:rsidTr="00A40FE7">
        <w:trPr>
          <w:jc w:val="center"/>
        </w:trPr>
        <w:tc>
          <w:tcPr>
            <w:tcW w:w="301"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4</w:t>
            </w:r>
          </w:p>
        </w:tc>
        <w:tc>
          <w:tcPr>
            <w:tcW w:w="638"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廖复新</w:t>
            </w:r>
          </w:p>
        </w:tc>
        <w:tc>
          <w:tcPr>
            <w:tcW w:w="351"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男</w:t>
            </w:r>
          </w:p>
        </w:tc>
        <w:tc>
          <w:tcPr>
            <w:tcW w:w="844"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1951.06</w:t>
            </w:r>
          </w:p>
        </w:tc>
        <w:tc>
          <w:tcPr>
            <w:tcW w:w="1537" w:type="pct"/>
            <w:vAlign w:val="center"/>
          </w:tcPr>
          <w:p w:rsidR="00351C28" w:rsidRPr="003A3D44" w:rsidRDefault="00351C28" w:rsidP="00A40FE7">
            <w:pPr>
              <w:adjustRightInd w:val="0"/>
              <w:snapToGrid w:val="0"/>
              <w:jc w:val="left"/>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sz w:val="28"/>
                <w:szCs w:val="28"/>
              </w:rPr>
              <w:t>浙江新云木业集团有限公司</w:t>
            </w:r>
          </w:p>
        </w:tc>
        <w:tc>
          <w:tcPr>
            <w:tcW w:w="684"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董事长</w:t>
            </w:r>
          </w:p>
        </w:tc>
        <w:tc>
          <w:tcPr>
            <w:tcW w:w="645"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董事</w:t>
            </w:r>
          </w:p>
        </w:tc>
      </w:tr>
      <w:tr w:rsidR="00351C28" w:rsidRPr="003A3D44" w:rsidTr="00A40FE7">
        <w:trPr>
          <w:jc w:val="center"/>
        </w:trPr>
        <w:tc>
          <w:tcPr>
            <w:tcW w:w="301"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5</w:t>
            </w:r>
          </w:p>
        </w:tc>
        <w:tc>
          <w:tcPr>
            <w:tcW w:w="638"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徐华高</w:t>
            </w:r>
          </w:p>
        </w:tc>
        <w:tc>
          <w:tcPr>
            <w:tcW w:w="351"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男</w:t>
            </w:r>
          </w:p>
        </w:tc>
        <w:tc>
          <w:tcPr>
            <w:tcW w:w="844"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1970.06</w:t>
            </w:r>
          </w:p>
        </w:tc>
        <w:tc>
          <w:tcPr>
            <w:tcW w:w="1537" w:type="pct"/>
            <w:vAlign w:val="center"/>
          </w:tcPr>
          <w:p w:rsidR="00351C28" w:rsidRPr="003A3D44" w:rsidRDefault="00351C28" w:rsidP="00A40FE7">
            <w:pPr>
              <w:adjustRightInd w:val="0"/>
              <w:snapToGrid w:val="0"/>
              <w:jc w:val="left"/>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sz w:val="28"/>
                <w:szCs w:val="28"/>
              </w:rPr>
              <w:t>浙江诚创精密机械股份有限公司</w:t>
            </w:r>
          </w:p>
        </w:tc>
        <w:tc>
          <w:tcPr>
            <w:tcW w:w="684"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董事长</w:t>
            </w:r>
          </w:p>
        </w:tc>
        <w:tc>
          <w:tcPr>
            <w:tcW w:w="645" w:type="pct"/>
            <w:vAlign w:val="center"/>
          </w:tcPr>
          <w:p w:rsidR="00351C28" w:rsidRPr="003A3D44" w:rsidRDefault="00351C28" w:rsidP="00A40FE7">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董事</w:t>
            </w:r>
          </w:p>
        </w:tc>
      </w:tr>
    </w:tbl>
    <w:p w:rsidR="00351C28" w:rsidRPr="003A3D44" w:rsidRDefault="00351C28" w:rsidP="00351C28">
      <w:pPr>
        <w:spacing w:line="336" w:lineRule="auto"/>
        <w:ind w:firstLineChars="200" w:firstLine="640"/>
        <w:rPr>
          <w:rFonts w:asciiTheme="minorEastAsia" w:eastAsiaTheme="minorEastAsia" w:hAnsiTheme="minorEastAsia"/>
          <w:bCs/>
          <w:color w:val="000000" w:themeColor="text1"/>
          <w:sz w:val="32"/>
          <w:szCs w:val="32"/>
        </w:rPr>
      </w:pPr>
      <w:r w:rsidRPr="003A3D44">
        <w:rPr>
          <w:rFonts w:asciiTheme="minorEastAsia" w:eastAsiaTheme="minorEastAsia" w:hAnsiTheme="minorEastAsia" w:hint="eastAsia"/>
          <w:bCs/>
          <w:color w:val="000000" w:themeColor="text1"/>
          <w:sz w:val="32"/>
          <w:szCs w:val="32"/>
        </w:rPr>
        <w:t>202</w:t>
      </w:r>
      <w:r w:rsidRPr="003A3D44">
        <w:rPr>
          <w:rFonts w:asciiTheme="minorEastAsia" w:eastAsiaTheme="minorEastAsia" w:hAnsiTheme="minorEastAsia"/>
          <w:bCs/>
          <w:color w:val="000000" w:themeColor="text1"/>
          <w:sz w:val="32"/>
          <w:szCs w:val="32"/>
        </w:rPr>
        <w:t>5</w:t>
      </w:r>
      <w:r w:rsidRPr="003A3D44">
        <w:rPr>
          <w:rFonts w:asciiTheme="minorEastAsia" w:eastAsiaTheme="minorEastAsia" w:hAnsiTheme="minorEastAsia" w:hint="eastAsia"/>
          <w:bCs/>
          <w:color w:val="000000" w:themeColor="text1"/>
          <w:sz w:val="32"/>
          <w:szCs w:val="32"/>
        </w:rPr>
        <w:t>年辞任董事信息如下：</w:t>
      </w:r>
    </w:p>
    <w:tbl>
      <w:tblPr>
        <w:tblStyle w:val="a7"/>
        <w:tblW w:w="5000" w:type="pct"/>
        <w:jc w:val="center"/>
        <w:tblLook w:val="04A0"/>
      </w:tblPr>
      <w:tblGrid>
        <w:gridCol w:w="510"/>
        <w:gridCol w:w="1086"/>
        <w:gridCol w:w="602"/>
        <w:gridCol w:w="1229"/>
        <w:gridCol w:w="1323"/>
        <w:gridCol w:w="1812"/>
        <w:gridCol w:w="1960"/>
      </w:tblGrid>
      <w:tr w:rsidR="00351C28" w:rsidRPr="003A3D44" w:rsidTr="00A40FE7">
        <w:trPr>
          <w:jc w:val="center"/>
        </w:trPr>
        <w:tc>
          <w:tcPr>
            <w:tcW w:w="300" w:type="pct"/>
            <w:vAlign w:val="center"/>
          </w:tcPr>
          <w:p w:rsidR="00351C28" w:rsidRPr="003A3D44" w:rsidRDefault="00351C28" w:rsidP="00A40FE7">
            <w:pPr>
              <w:spacing w:line="336" w:lineRule="auto"/>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序号</w:t>
            </w:r>
          </w:p>
        </w:tc>
        <w:tc>
          <w:tcPr>
            <w:tcW w:w="637" w:type="pct"/>
            <w:vAlign w:val="center"/>
          </w:tcPr>
          <w:p w:rsidR="00351C28" w:rsidRPr="003A3D44" w:rsidRDefault="00351C28" w:rsidP="00A40FE7">
            <w:pPr>
              <w:spacing w:line="336" w:lineRule="auto"/>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姓名</w:t>
            </w:r>
          </w:p>
        </w:tc>
        <w:tc>
          <w:tcPr>
            <w:tcW w:w="353" w:type="pct"/>
            <w:vAlign w:val="center"/>
          </w:tcPr>
          <w:p w:rsidR="00351C28" w:rsidRPr="003A3D44" w:rsidRDefault="00351C28" w:rsidP="00A40FE7">
            <w:pPr>
              <w:spacing w:line="336" w:lineRule="auto"/>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性别</w:t>
            </w:r>
          </w:p>
        </w:tc>
        <w:tc>
          <w:tcPr>
            <w:tcW w:w="721" w:type="pct"/>
            <w:vAlign w:val="center"/>
          </w:tcPr>
          <w:p w:rsidR="00351C28" w:rsidRPr="003A3D44" w:rsidRDefault="00351C28" w:rsidP="00A40FE7">
            <w:pPr>
              <w:spacing w:line="336" w:lineRule="auto"/>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出生日期</w:t>
            </w:r>
          </w:p>
        </w:tc>
        <w:tc>
          <w:tcPr>
            <w:tcW w:w="776" w:type="pct"/>
            <w:vAlign w:val="center"/>
          </w:tcPr>
          <w:p w:rsidR="00351C28" w:rsidRPr="003A3D44" w:rsidRDefault="00351C28" w:rsidP="00A40FE7">
            <w:pPr>
              <w:spacing w:line="336" w:lineRule="auto"/>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辞任日期</w:t>
            </w:r>
          </w:p>
        </w:tc>
        <w:tc>
          <w:tcPr>
            <w:tcW w:w="1063" w:type="pct"/>
            <w:vAlign w:val="center"/>
          </w:tcPr>
          <w:p w:rsidR="00351C28" w:rsidRPr="003A3D44" w:rsidRDefault="00351C28" w:rsidP="00A40FE7">
            <w:pPr>
              <w:spacing w:line="336" w:lineRule="auto"/>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辞任职务</w:t>
            </w:r>
          </w:p>
        </w:tc>
        <w:tc>
          <w:tcPr>
            <w:tcW w:w="1150" w:type="pct"/>
            <w:vAlign w:val="center"/>
          </w:tcPr>
          <w:p w:rsidR="00351C28" w:rsidRPr="003A3D44" w:rsidRDefault="00351C28" w:rsidP="00A40FE7">
            <w:pPr>
              <w:spacing w:line="336" w:lineRule="auto"/>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持有本行股份</w:t>
            </w:r>
          </w:p>
        </w:tc>
      </w:tr>
      <w:tr w:rsidR="00351C28" w:rsidRPr="003A3D44" w:rsidTr="00A40FE7">
        <w:trPr>
          <w:jc w:val="center"/>
        </w:trPr>
        <w:tc>
          <w:tcPr>
            <w:tcW w:w="300" w:type="pct"/>
            <w:vAlign w:val="center"/>
          </w:tcPr>
          <w:p w:rsidR="00351C28" w:rsidRPr="003A3D44" w:rsidRDefault="00351C28" w:rsidP="00A40FE7">
            <w:pPr>
              <w:spacing w:line="336" w:lineRule="auto"/>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1</w:t>
            </w:r>
          </w:p>
        </w:tc>
        <w:tc>
          <w:tcPr>
            <w:tcW w:w="637" w:type="pct"/>
            <w:vAlign w:val="center"/>
          </w:tcPr>
          <w:p w:rsidR="00351C28" w:rsidRPr="003A3D44" w:rsidRDefault="00351C28" w:rsidP="00A40FE7">
            <w:pPr>
              <w:spacing w:line="336" w:lineRule="auto"/>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李杰</w:t>
            </w:r>
          </w:p>
        </w:tc>
        <w:tc>
          <w:tcPr>
            <w:tcW w:w="353" w:type="pct"/>
            <w:vAlign w:val="center"/>
          </w:tcPr>
          <w:p w:rsidR="00351C28" w:rsidRPr="003A3D44" w:rsidRDefault="00351C28" w:rsidP="00A40FE7">
            <w:pPr>
              <w:spacing w:line="336" w:lineRule="auto"/>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男</w:t>
            </w:r>
          </w:p>
        </w:tc>
        <w:tc>
          <w:tcPr>
            <w:tcW w:w="721" w:type="pct"/>
            <w:vAlign w:val="center"/>
          </w:tcPr>
          <w:p w:rsidR="00351C28" w:rsidRPr="003A3D44" w:rsidRDefault="00351C28" w:rsidP="00A40FE7">
            <w:pPr>
              <w:spacing w:line="336" w:lineRule="auto"/>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197</w:t>
            </w:r>
            <w:r w:rsidRPr="003A3D44">
              <w:rPr>
                <w:rFonts w:asciiTheme="minorEastAsia" w:eastAsiaTheme="minorEastAsia" w:hAnsiTheme="minorEastAsia"/>
                <w:bCs/>
                <w:color w:val="000000" w:themeColor="text1"/>
                <w:sz w:val="28"/>
                <w:szCs w:val="28"/>
              </w:rPr>
              <w:t>6</w:t>
            </w:r>
            <w:r w:rsidRPr="003A3D44">
              <w:rPr>
                <w:rFonts w:asciiTheme="minorEastAsia" w:eastAsiaTheme="minorEastAsia" w:hAnsiTheme="minorEastAsia" w:hint="eastAsia"/>
                <w:bCs/>
                <w:color w:val="000000" w:themeColor="text1"/>
                <w:sz w:val="28"/>
                <w:szCs w:val="28"/>
              </w:rPr>
              <w:t>.</w:t>
            </w:r>
            <w:r w:rsidRPr="003A3D44">
              <w:rPr>
                <w:rFonts w:asciiTheme="minorEastAsia" w:eastAsiaTheme="minorEastAsia" w:hAnsiTheme="minorEastAsia"/>
                <w:bCs/>
                <w:color w:val="000000" w:themeColor="text1"/>
                <w:sz w:val="28"/>
                <w:szCs w:val="28"/>
              </w:rPr>
              <w:t>11</w:t>
            </w:r>
          </w:p>
        </w:tc>
        <w:tc>
          <w:tcPr>
            <w:tcW w:w="776" w:type="pct"/>
            <w:vAlign w:val="center"/>
          </w:tcPr>
          <w:p w:rsidR="00351C28" w:rsidRPr="003A3D44" w:rsidRDefault="00351C28" w:rsidP="00A40FE7">
            <w:pPr>
              <w:spacing w:line="336" w:lineRule="auto"/>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sz w:val="28"/>
                <w:szCs w:val="28"/>
              </w:rPr>
              <w:t>202</w:t>
            </w:r>
            <w:r w:rsidRPr="003A3D44">
              <w:rPr>
                <w:rFonts w:asciiTheme="minorEastAsia" w:eastAsiaTheme="minorEastAsia" w:hAnsiTheme="minorEastAsia"/>
                <w:bCs/>
                <w:sz w:val="28"/>
                <w:szCs w:val="28"/>
              </w:rPr>
              <w:t>5</w:t>
            </w:r>
            <w:r w:rsidRPr="003A3D44">
              <w:rPr>
                <w:rFonts w:asciiTheme="minorEastAsia" w:eastAsiaTheme="minorEastAsia" w:hAnsiTheme="minorEastAsia" w:hint="eastAsia"/>
                <w:bCs/>
                <w:sz w:val="28"/>
                <w:szCs w:val="28"/>
              </w:rPr>
              <w:t>.</w:t>
            </w:r>
            <w:r w:rsidRPr="003A3D44">
              <w:rPr>
                <w:rFonts w:asciiTheme="minorEastAsia" w:eastAsiaTheme="minorEastAsia" w:hAnsiTheme="minorEastAsia"/>
                <w:bCs/>
                <w:sz w:val="28"/>
                <w:szCs w:val="28"/>
              </w:rPr>
              <w:t>5</w:t>
            </w:r>
          </w:p>
        </w:tc>
        <w:tc>
          <w:tcPr>
            <w:tcW w:w="1063" w:type="pct"/>
            <w:vAlign w:val="center"/>
          </w:tcPr>
          <w:p w:rsidR="00351C28" w:rsidRPr="003A3D44" w:rsidRDefault="00351C28" w:rsidP="00A40FE7">
            <w:pPr>
              <w:spacing w:line="336" w:lineRule="auto"/>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sz w:val="28"/>
                <w:szCs w:val="28"/>
              </w:rPr>
              <w:t>董事长、董事</w:t>
            </w:r>
          </w:p>
        </w:tc>
        <w:tc>
          <w:tcPr>
            <w:tcW w:w="1150" w:type="pct"/>
            <w:vAlign w:val="center"/>
          </w:tcPr>
          <w:p w:rsidR="00351C28" w:rsidRPr="003A3D44" w:rsidRDefault="00351C28" w:rsidP="00A40FE7">
            <w:pPr>
              <w:spacing w:line="336" w:lineRule="auto"/>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无</w:t>
            </w:r>
          </w:p>
        </w:tc>
      </w:tr>
    </w:tbl>
    <w:p w:rsidR="00351C28" w:rsidRPr="003A3D44" w:rsidRDefault="00351C28" w:rsidP="00351C28">
      <w:pPr>
        <w:numPr>
          <w:ilvl w:val="0"/>
          <w:numId w:val="4"/>
        </w:numPr>
        <w:spacing w:line="336" w:lineRule="auto"/>
        <w:ind w:firstLineChars="200" w:firstLine="643"/>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工作情况</w:t>
      </w:r>
    </w:p>
    <w:p w:rsidR="00351C28" w:rsidRPr="003A3D44" w:rsidRDefault="00351C28" w:rsidP="00351C28">
      <w:pPr>
        <w:adjustRightInd w:val="0"/>
        <w:snapToGrid w:val="0"/>
        <w:spacing w:line="336" w:lineRule="auto"/>
        <w:ind w:firstLineChars="200" w:firstLine="643"/>
        <w:rPr>
          <w:rFonts w:asciiTheme="minorEastAsia" w:eastAsiaTheme="minorEastAsia" w:hAnsiTheme="minorEastAsia"/>
          <w:b/>
          <w:bCs/>
          <w:color w:val="000000" w:themeColor="text1"/>
          <w:sz w:val="32"/>
          <w:szCs w:val="32"/>
        </w:rPr>
      </w:pPr>
      <w:r w:rsidRPr="003A3D44">
        <w:rPr>
          <w:rFonts w:asciiTheme="minorEastAsia" w:eastAsiaTheme="minorEastAsia" w:hAnsiTheme="minorEastAsia" w:hint="eastAsia"/>
          <w:b/>
          <w:bCs/>
          <w:color w:val="000000" w:themeColor="text1"/>
          <w:sz w:val="32"/>
          <w:szCs w:val="32"/>
        </w:rPr>
        <w:t>1、会议出席情况</w:t>
      </w:r>
    </w:p>
    <w:p w:rsidR="00351C28" w:rsidRPr="003A3D44" w:rsidRDefault="00351C28" w:rsidP="00351C28">
      <w:pPr>
        <w:adjustRightInd w:val="0"/>
        <w:snapToGrid w:val="0"/>
        <w:spacing w:line="336" w:lineRule="auto"/>
        <w:ind w:firstLineChars="200" w:firstLine="640"/>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报告期内，我行202</w:t>
      </w:r>
      <w:r w:rsidRPr="003A3D44">
        <w:rPr>
          <w:rFonts w:asciiTheme="minorEastAsia" w:eastAsiaTheme="minorEastAsia" w:hAnsiTheme="minorEastAsia"/>
          <w:color w:val="000000" w:themeColor="text1"/>
          <w:sz w:val="32"/>
          <w:szCs w:val="32"/>
        </w:rPr>
        <w:t>5</w:t>
      </w:r>
      <w:r w:rsidRPr="003A3D44">
        <w:rPr>
          <w:rFonts w:asciiTheme="minorEastAsia" w:eastAsiaTheme="minorEastAsia" w:hAnsiTheme="minorEastAsia" w:hint="eastAsia"/>
          <w:color w:val="000000" w:themeColor="text1"/>
          <w:sz w:val="32"/>
          <w:szCs w:val="32"/>
        </w:rPr>
        <w:t>年度共召开董事会</w:t>
      </w:r>
      <w:r w:rsidRPr="003A3D44">
        <w:rPr>
          <w:rFonts w:asciiTheme="minorEastAsia" w:eastAsiaTheme="minorEastAsia" w:hAnsiTheme="minorEastAsia"/>
          <w:color w:val="000000" w:themeColor="text1"/>
          <w:sz w:val="32"/>
          <w:szCs w:val="32"/>
        </w:rPr>
        <w:t>9</w:t>
      </w:r>
      <w:r w:rsidRPr="003A3D44">
        <w:rPr>
          <w:rFonts w:asciiTheme="minorEastAsia" w:eastAsiaTheme="minorEastAsia" w:hAnsiTheme="minorEastAsia" w:hint="eastAsia"/>
          <w:color w:val="000000" w:themeColor="text1"/>
          <w:sz w:val="32"/>
          <w:szCs w:val="32"/>
        </w:rPr>
        <w:t>次（含临时会议），出席情况如下：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9"/>
        <w:gridCol w:w="2044"/>
        <w:gridCol w:w="2696"/>
        <w:gridCol w:w="2243"/>
      </w:tblGrid>
      <w:tr w:rsidR="00351C28" w:rsidRPr="003A3D44" w:rsidTr="00A40FE7">
        <w:trPr>
          <w:trHeight w:val="456"/>
          <w:jc w:val="center"/>
        </w:trPr>
        <w:tc>
          <w:tcPr>
            <w:tcW w:w="903" w:type="pct"/>
            <w:tcBorders>
              <w:top w:val="single" w:sz="4" w:space="0" w:color="auto"/>
              <w:left w:val="single" w:sz="4" w:space="0" w:color="auto"/>
              <w:bottom w:val="single" w:sz="4" w:space="0" w:color="auto"/>
              <w:right w:val="single" w:sz="4" w:space="0" w:color="auto"/>
            </w:tcBorders>
            <w:noWrap/>
            <w:vAlign w:val="center"/>
          </w:tcPr>
          <w:p w:rsidR="00351C28" w:rsidRPr="003A3D44" w:rsidRDefault="00351C28" w:rsidP="00A40FE7">
            <w:pPr>
              <w:widowControl/>
              <w:adjustRightInd w:val="0"/>
              <w:snapToGrid w:val="0"/>
              <w:spacing w:line="540" w:lineRule="exact"/>
              <w:jc w:val="center"/>
              <w:rPr>
                <w:rFonts w:asciiTheme="minorEastAsia" w:eastAsiaTheme="minorEastAsia" w:hAnsiTheme="minorEastAsia" w:cs="宋体"/>
                <w:b/>
                <w:kern w:val="0"/>
                <w:sz w:val="28"/>
                <w:szCs w:val="28"/>
              </w:rPr>
            </w:pPr>
            <w:r w:rsidRPr="003A3D44">
              <w:rPr>
                <w:rFonts w:asciiTheme="minorEastAsia" w:eastAsiaTheme="minorEastAsia" w:hAnsiTheme="minorEastAsia" w:cs="宋体" w:hint="eastAsia"/>
                <w:b/>
                <w:kern w:val="0"/>
                <w:sz w:val="28"/>
                <w:szCs w:val="28"/>
              </w:rPr>
              <w:lastRenderedPageBreak/>
              <w:t>姓名</w:t>
            </w:r>
          </w:p>
        </w:tc>
        <w:tc>
          <w:tcPr>
            <w:tcW w:w="1199" w:type="pct"/>
            <w:tcBorders>
              <w:top w:val="single" w:sz="4" w:space="0" w:color="auto"/>
              <w:left w:val="single" w:sz="4" w:space="0" w:color="auto"/>
              <w:bottom w:val="single" w:sz="4" w:space="0" w:color="auto"/>
              <w:right w:val="single" w:sz="4" w:space="0" w:color="auto"/>
            </w:tcBorders>
            <w:noWrap/>
            <w:vAlign w:val="center"/>
          </w:tcPr>
          <w:p w:rsidR="00351C28" w:rsidRPr="003A3D44" w:rsidRDefault="00351C28" w:rsidP="00A40FE7">
            <w:pPr>
              <w:widowControl/>
              <w:adjustRightInd w:val="0"/>
              <w:snapToGrid w:val="0"/>
              <w:spacing w:line="540" w:lineRule="exact"/>
              <w:jc w:val="center"/>
              <w:rPr>
                <w:rFonts w:asciiTheme="minorEastAsia" w:eastAsiaTheme="minorEastAsia" w:hAnsiTheme="minorEastAsia" w:cs="宋体"/>
                <w:b/>
                <w:kern w:val="0"/>
                <w:sz w:val="28"/>
                <w:szCs w:val="28"/>
              </w:rPr>
            </w:pPr>
            <w:r w:rsidRPr="003A3D44">
              <w:rPr>
                <w:rFonts w:asciiTheme="minorEastAsia" w:eastAsiaTheme="minorEastAsia" w:hAnsiTheme="minorEastAsia" w:cs="宋体" w:hint="eastAsia"/>
                <w:b/>
                <w:kern w:val="0"/>
                <w:sz w:val="28"/>
                <w:szCs w:val="28"/>
              </w:rPr>
              <w:t>本人出席次数</w:t>
            </w:r>
          </w:p>
        </w:tc>
        <w:tc>
          <w:tcPr>
            <w:tcW w:w="1582" w:type="pct"/>
            <w:tcBorders>
              <w:top w:val="single" w:sz="4" w:space="0" w:color="auto"/>
              <w:left w:val="single" w:sz="4" w:space="0" w:color="auto"/>
              <w:bottom w:val="single" w:sz="4" w:space="0" w:color="auto"/>
              <w:right w:val="single" w:sz="4" w:space="0" w:color="auto"/>
            </w:tcBorders>
            <w:noWrap/>
            <w:vAlign w:val="center"/>
          </w:tcPr>
          <w:p w:rsidR="00351C28" w:rsidRPr="003A3D44" w:rsidRDefault="00351C28" w:rsidP="00A40FE7">
            <w:pPr>
              <w:widowControl/>
              <w:adjustRightInd w:val="0"/>
              <w:snapToGrid w:val="0"/>
              <w:spacing w:line="540" w:lineRule="exact"/>
              <w:jc w:val="center"/>
              <w:rPr>
                <w:rFonts w:asciiTheme="minorEastAsia" w:eastAsiaTheme="minorEastAsia" w:hAnsiTheme="minorEastAsia" w:cs="宋体"/>
                <w:b/>
                <w:kern w:val="0"/>
                <w:sz w:val="28"/>
                <w:szCs w:val="28"/>
              </w:rPr>
            </w:pPr>
            <w:r w:rsidRPr="003A3D44">
              <w:rPr>
                <w:rFonts w:asciiTheme="minorEastAsia" w:eastAsiaTheme="minorEastAsia" w:hAnsiTheme="minorEastAsia" w:cs="宋体" w:hint="eastAsia"/>
                <w:b/>
                <w:kern w:val="0"/>
                <w:sz w:val="28"/>
                <w:szCs w:val="28"/>
              </w:rPr>
              <w:t>委托出席会议次数</w:t>
            </w:r>
          </w:p>
        </w:tc>
        <w:tc>
          <w:tcPr>
            <w:tcW w:w="1316" w:type="pct"/>
            <w:tcBorders>
              <w:top w:val="single" w:sz="4" w:space="0" w:color="auto"/>
              <w:left w:val="single" w:sz="4" w:space="0" w:color="auto"/>
              <w:bottom w:val="single" w:sz="4" w:space="0" w:color="auto"/>
              <w:right w:val="single" w:sz="4" w:space="0" w:color="auto"/>
            </w:tcBorders>
            <w:noWrap/>
            <w:vAlign w:val="center"/>
          </w:tcPr>
          <w:p w:rsidR="00351C28" w:rsidRPr="003A3D44" w:rsidRDefault="00351C28" w:rsidP="00A40FE7">
            <w:pPr>
              <w:widowControl/>
              <w:adjustRightInd w:val="0"/>
              <w:snapToGrid w:val="0"/>
              <w:spacing w:line="540" w:lineRule="exact"/>
              <w:jc w:val="center"/>
              <w:rPr>
                <w:rFonts w:asciiTheme="minorEastAsia" w:eastAsiaTheme="minorEastAsia" w:hAnsiTheme="minorEastAsia" w:cs="宋体"/>
                <w:b/>
                <w:kern w:val="0"/>
                <w:sz w:val="28"/>
                <w:szCs w:val="28"/>
              </w:rPr>
            </w:pPr>
            <w:r w:rsidRPr="003A3D44">
              <w:rPr>
                <w:rFonts w:asciiTheme="minorEastAsia" w:eastAsiaTheme="minorEastAsia" w:hAnsiTheme="minorEastAsia" w:cs="宋体" w:hint="eastAsia"/>
                <w:b/>
                <w:kern w:val="0"/>
                <w:sz w:val="28"/>
                <w:szCs w:val="28"/>
              </w:rPr>
              <w:t>未出席会议次数</w:t>
            </w:r>
          </w:p>
        </w:tc>
      </w:tr>
      <w:tr w:rsidR="00351C28" w:rsidRPr="003A3D44" w:rsidTr="00A40FE7">
        <w:trPr>
          <w:trHeight w:val="451"/>
          <w:jc w:val="center"/>
        </w:trPr>
        <w:tc>
          <w:tcPr>
            <w:tcW w:w="903" w:type="pct"/>
            <w:tcBorders>
              <w:top w:val="single" w:sz="4" w:space="0" w:color="auto"/>
              <w:left w:val="single" w:sz="4" w:space="0" w:color="auto"/>
              <w:bottom w:val="single" w:sz="4" w:space="0" w:color="auto"/>
              <w:right w:val="single" w:sz="4" w:space="0" w:color="auto"/>
            </w:tcBorders>
            <w:noWrap/>
            <w:vAlign w:val="center"/>
          </w:tcPr>
          <w:p w:rsidR="00351C28" w:rsidRPr="003A3D44" w:rsidRDefault="00351C28" w:rsidP="00A40FE7">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许国富</w:t>
            </w:r>
          </w:p>
        </w:tc>
        <w:tc>
          <w:tcPr>
            <w:tcW w:w="1199" w:type="pct"/>
            <w:tcBorders>
              <w:top w:val="single" w:sz="4" w:space="0" w:color="auto"/>
              <w:left w:val="single" w:sz="4" w:space="0" w:color="auto"/>
              <w:bottom w:val="single" w:sz="4" w:space="0" w:color="auto"/>
              <w:right w:val="single" w:sz="4" w:space="0" w:color="auto"/>
            </w:tcBorders>
            <w:noWrap/>
            <w:vAlign w:val="center"/>
          </w:tcPr>
          <w:p w:rsidR="00351C28" w:rsidRPr="003A3D44" w:rsidRDefault="00351C28" w:rsidP="00A40FE7">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5</w:t>
            </w:r>
          </w:p>
        </w:tc>
        <w:tc>
          <w:tcPr>
            <w:tcW w:w="1582" w:type="pct"/>
            <w:tcBorders>
              <w:top w:val="single" w:sz="4" w:space="0" w:color="auto"/>
              <w:left w:val="single" w:sz="4" w:space="0" w:color="auto"/>
              <w:bottom w:val="single" w:sz="4" w:space="0" w:color="auto"/>
              <w:right w:val="single" w:sz="4" w:space="0" w:color="auto"/>
            </w:tcBorders>
            <w:noWrap/>
            <w:vAlign w:val="center"/>
          </w:tcPr>
          <w:p w:rsidR="00351C28" w:rsidRPr="003A3D44" w:rsidRDefault="00351C28" w:rsidP="00A40FE7">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w:t>
            </w:r>
          </w:p>
        </w:tc>
        <w:tc>
          <w:tcPr>
            <w:tcW w:w="1316" w:type="pct"/>
            <w:tcBorders>
              <w:top w:val="single" w:sz="4" w:space="0" w:color="auto"/>
              <w:left w:val="single" w:sz="4" w:space="0" w:color="auto"/>
              <w:bottom w:val="single" w:sz="4" w:space="0" w:color="auto"/>
              <w:right w:val="single" w:sz="4" w:space="0" w:color="auto"/>
            </w:tcBorders>
            <w:noWrap/>
            <w:vAlign w:val="center"/>
          </w:tcPr>
          <w:p w:rsidR="00351C28" w:rsidRPr="003A3D44" w:rsidRDefault="00351C28" w:rsidP="00A40FE7">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w:t>
            </w:r>
          </w:p>
        </w:tc>
      </w:tr>
      <w:tr w:rsidR="00C47858" w:rsidRPr="003A3D44" w:rsidTr="00A40FE7">
        <w:trPr>
          <w:trHeight w:val="451"/>
          <w:jc w:val="center"/>
        </w:trPr>
        <w:tc>
          <w:tcPr>
            <w:tcW w:w="903"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李杰</w:t>
            </w:r>
          </w:p>
        </w:tc>
        <w:tc>
          <w:tcPr>
            <w:tcW w:w="1199"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5</w:t>
            </w:r>
          </w:p>
        </w:tc>
        <w:tc>
          <w:tcPr>
            <w:tcW w:w="1582"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w:t>
            </w:r>
          </w:p>
        </w:tc>
        <w:tc>
          <w:tcPr>
            <w:tcW w:w="1316"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w:t>
            </w:r>
          </w:p>
        </w:tc>
      </w:tr>
      <w:tr w:rsidR="00C47858" w:rsidRPr="003A3D44" w:rsidTr="00A40FE7">
        <w:trPr>
          <w:trHeight w:val="451"/>
          <w:jc w:val="center"/>
        </w:trPr>
        <w:tc>
          <w:tcPr>
            <w:tcW w:w="903"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刘伟东</w:t>
            </w:r>
          </w:p>
        </w:tc>
        <w:tc>
          <w:tcPr>
            <w:tcW w:w="1199"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kern w:val="0"/>
                <w:sz w:val="28"/>
                <w:szCs w:val="28"/>
              </w:rPr>
              <w:t>9</w:t>
            </w:r>
          </w:p>
        </w:tc>
        <w:tc>
          <w:tcPr>
            <w:tcW w:w="1582"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w:t>
            </w:r>
          </w:p>
        </w:tc>
        <w:tc>
          <w:tcPr>
            <w:tcW w:w="1316"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w:t>
            </w:r>
          </w:p>
        </w:tc>
      </w:tr>
      <w:tr w:rsidR="00C47858" w:rsidRPr="003A3D44" w:rsidTr="00A40FE7">
        <w:trPr>
          <w:trHeight w:val="451"/>
          <w:jc w:val="center"/>
        </w:trPr>
        <w:tc>
          <w:tcPr>
            <w:tcW w:w="903"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王健</w:t>
            </w:r>
          </w:p>
        </w:tc>
        <w:tc>
          <w:tcPr>
            <w:tcW w:w="1199"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kern w:val="0"/>
                <w:sz w:val="28"/>
                <w:szCs w:val="28"/>
              </w:rPr>
              <w:t>9</w:t>
            </w:r>
          </w:p>
        </w:tc>
        <w:tc>
          <w:tcPr>
            <w:tcW w:w="1582"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w:t>
            </w:r>
          </w:p>
        </w:tc>
        <w:tc>
          <w:tcPr>
            <w:tcW w:w="1316"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w:t>
            </w:r>
          </w:p>
        </w:tc>
      </w:tr>
      <w:tr w:rsidR="00C47858" w:rsidRPr="003A3D44" w:rsidTr="00A40FE7">
        <w:trPr>
          <w:trHeight w:val="493"/>
          <w:jc w:val="center"/>
        </w:trPr>
        <w:tc>
          <w:tcPr>
            <w:tcW w:w="903"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徐华高</w:t>
            </w:r>
          </w:p>
        </w:tc>
        <w:tc>
          <w:tcPr>
            <w:tcW w:w="1199"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kern w:val="0"/>
                <w:sz w:val="28"/>
                <w:szCs w:val="28"/>
              </w:rPr>
              <w:t>9</w:t>
            </w:r>
          </w:p>
        </w:tc>
        <w:tc>
          <w:tcPr>
            <w:tcW w:w="1582"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w:t>
            </w:r>
          </w:p>
        </w:tc>
        <w:tc>
          <w:tcPr>
            <w:tcW w:w="1316"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w:t>
            </w:r>
          </w:p>
        </w:tc>
      </w:tr>
      <w:tr w:rsidR="00C47858" w:rsidRPr="003A3D44" w:rsidTr="00A40FE7">
        <w:trPr>
          <w:trHeight w:val="343"/>
          <w:jc w:val="center"/>
        </w:trPr>
        <w:tc>
          <w:tcPr>
            <w:tcW w:w="903"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廖复新</w:t>
            </w:r>
          </w:p>
        </w:tc>
        <w:tc>
          <w:tcPr>
            <w:tcW w:w="1199"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kern w:val="0"/>
                <w:sz w:val="28"/>
                <w:szCs w:val="28"/>
              </w:rPr>
              <w:t>9</w:t>
            </w:r>
          </w:p>
        </w:tc>
        <w:tc>
          <w:tcPr>
            <w:tcW w:w="1582"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w:t>
            </w:r>
          </w:p>
        </w:tc>
        <w:tc>
          <w:tcPr>
            <w:tcW w:w="1316" w:type="pct"/>
            <w:tcBorders>
              <w:top w:val="single" w:sz="4" w:space="0" w:color="auto"/>
              <w:left w:val="single" w:sz="4" w:space="0" w:color="auto"/>
              <w:bottom w:val="single" w:sz="4" w:space="0" w:color="auto"/>
              <w:right w:val="single" w:sz="4" w:space="0" w:color="auto"/>
            </w:tcBorders>
            <w:noWrap/>
            <w:vAlign w:val="center"/>
          </w:tcPr>
          <w:p w:rsidR="00C47858" w:rsidRPr="003A3D44" w:rsidRDefault="00C47858" w:rsidP="00C47858">
            <w:pPr>
              <w:adjustRightInd w:val="0"/>
              <w:snapToGrid w:val="0"/>
              <w:spacing w:line="540" w:lineRule="exact"/>
              <w:jc w:val="center"/>
              <w:rPr>
                <w:rFonts w:asciiTheme="minorEastAsia" w:eastAsiaTheme="minorEastAsia" w:hAnsiTheme="minorEastAsia" w:cs="宋体"/>
                <w:kern w:val="0"/>
                <w:sz w:val="28"/>
                <w:szCs w:val="28"/>
              </w:rPr>
            </w:pPr>
            <w:r w:rsidRPr="003A3D44">
              <w:rPr>
                <w:rFonts w:asciiTheme="minorEastAsia" w:eastAsiaTheme="minorEastAsia" w:hAnsiTheme="minorEastAsia" w:cs="宋体" w:hint="eastAsia"/>
                <w:kern w:val="0"/>
                <w:sz w:val="28"/>
                <w:szCs w:val="28"/>
              </w:rPr>
              <w:t>-</w:t>
            </w:r>
          </w:p>
        </w:tc>
      </w:tr>
    </w:tbl>
    <w:p w:rsidR="00351C28" w:rsidRPr="003A3D44" w:rsidRDefault="00351C28" w:rsidP="00351C28">
      <w:pPr>
        <w:spacing w:line="336" w:lineRule="auto"/>
        <w:ind w:firstLineChars="200" w:firstLine="643"/>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2、董事会议事和决策情况</w:t>
      </w:r>
    </w:p>
    <w:p w:rsidR="00351C28" w:rsidRPr="003A3D44" w:rsidRDefault="00351C28" w:rsidP="00351C28">
      <w:pPr>
        <w:adjustRightInd w:val="0"/>
        <w:snapToGrid w:val="0"/>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t>报告期内，我行董事会主要通过召开现场会议的方式，对事关我行改革发展全局的重大问题进行认真商议、集思广益，对工作目标和工作措施、财务预算方案、股东股份转让、制度修订以及审计报告等涉及经营管理的重大事项进行了讨论和决策，共形成决议</w:t>
      </w:r>
      <w:r w:rsidRPr="003A3D44">
        <w:rPr>
          <w:rFonts w:asciiTheme="minorEastAsia" w:eastAsiaTheme="minorEastAsia" w:hAnsiTheme="minorEastAsia" w:cs="仿宋_GB2312"/>
          <w:color w:val="000000" w:themeColor="text1"/>
          <w:sz w:val="32"/>
          <w:szCs w:val="32"/>
        </w:rPr>
        <w:t>34</w:t>
      </w:r>
      <w:r w:rsidRPr="003A3D44">
        <w:rPr>
          <w:rFonts w:asciiTheme="minorEastAsia" w:eastAsiaTheme="minorEastAsia" w:hAnsiTheme="minorEastAsia" w:cs="仿宋_GB2312" w:hint="eastAsia"/>
          <w:color w:val="000000" w:themeColor="text1"/>
          <w:sz w:val="32"/>
          <w:szCs w:val="32"/>
        </w:rPr>
        <w:t>项。</w:t>
      </w:r>
    </w:p>
    <w:p w:rsidR="00351C28" w:rsidRPr="003A3D44" w:rsidRDefault="00351C28" w:rsidP="00351C28">
      <w:pPr>
        <w:adjustRightInd w:val="0"/>
        <w:snapToGrid w:val="0"/>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t>对于董事会讨论的事项，各位董事均能在会前对议案进行认真审阅，主动了解全行经营和运作动态，查阅相关信息和资料，为董事会的议事和决策做好充分准备。在董事会会议上，全体董事能够以审慎负责、积极认真的态度，充分发挥各自的专业经验及特长，为讨论的事项提供专业判断和分析，保障了董事会的高效运转及科学决策，对全行各项经营管理工作的顺利开展起了积极作用。</w:t>
      </w:r>
    </w:p>
    <w:p w:rsidR="00B34B2E" w:rsidRPr="003A3D44" w:rsidRDefault="00B34B2E" w:rsidP="007C6F4A">
      <w:pPr>
        <w:spacing w:line="336" w:lineRule="auto"/>
        <w:ind w:firstLineChars="200" w:firstLine="643"/>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3、董事年度履职考核结果</w:t>
      </w:r>
    </w:p>
    <w:p w:rsidR="00B34B2E" w:rsidRPr="003A3D44" w:rsidRDefault="00B34B2E" w:rsidP="007C6F4A">
      <w:pPr>
        <w:overflowPunct w:val="0"/>
        <w:autoSpaceDE w:val="0"/>
        <w:autoSpaceDN w:val="0"/>
        <w:adjustRightInd w:val="0"/>
        <w:snapToGrid w:val="0"/>
        <w:spacing w:line="336" w:lineRule="auto"/>
        <w:ind w:firstLineChars="200" w:firstLine="640"/>
        <w:rPr>
          <w:rFonts w:asciiTheme="minorEastAsia" w:eastAsiaTheme="minorEastAsia" w:hAnsiTheme="minorEastAsia" w:cs="仿宋_GB2312"/>
          <w:sz w:val="32"/>
          <w:szCs w:val="32"/>
        </w:rPr>
      </w:pPr>
      <w:r w:rsidRPr="003A3D44">
        <w:rPr>
          <w:rFonts w:asciiTheme="minorEastAsia" w:eastAsiaTheme="minorEastAsia" w:hAnsiTheme="minorEastAsia" w:cs="仿宋_GB2312" w:hint="eastAsia"/>
          <w:sz w:val="32"/>
          <w:szCs w:val="32"/>
        </w:rPr>
        <w:t>我行</w:t>
      </w:r>
      <w:r w:rsidR="00E80893" w:rsidRPr="003A3D44">
        <w:rPr>
          <w:rFonts w:asciiTheme="minorEastAsia" w:eastAsiaTheme="minorEastAsia" w:hAnsiTheme="minorEastAsia" w:cs="仿宋_GB2312" w:hint="eastAsia"/>
          <w:sz w:val="32"/>
          <w:szCs w:val="32"/>
        </w:rPr>
        <w:t>监事会</w:t>
      </w:r>
      <w:r w:rsidRPr="003A3D44">
        <w:rPr>
          <w:rFonts w:asciiTheme="minorEastAsia" w:eastAsiaTheme="minorEastAsia" w:hAnsiTheme="minorEastAsia" w:cs="仿宋_GB2312" w:hint="eastAsia"/>
          <w:sz w:val="32"/>
          <w:szCs w:val="32"/>
        </w:rPr>
        <w:t>根据《浙江云和联合村镇银行股份有限公司“两会一层”成员履职评价办法》，结合每位董事的履职情况，对董事年度履职情况进行综合考评，确定</w:t>
      </w:r>
      <w:r w:rsidR="00351C28" w:rsidRPr="003A3D44">
        <w:rPr>
          <w:rFonts w:asciiTheme="minorEastAsia" w:eastAsiaTheme="minorEastAsia" w:hAnsiTheme="minorEastAsia" w:cs="仿宋_GB2312" w:hint="eastAsia"/>
          <w:sz w:val="32"/>
          <w:szCs w:val="32"/>
        </w:rPr>
        <w:t>许国富</w:t>
      </w:r>
      <w:r w:rsidRPr="003A3D44">
        <w:rPr>
          <w:rFonts w:asciiTheme="minorEastAsia" w:eastAsiaTheme="minorEastAsia" w:hAnsiTheme="minorEastAsia" w:cs="仿宋_GB2312" w:hint="eastAsia"/>
          <w:sz w:val="32"/>
          <w:szCs w:val="32"/>
        </w:rPr>
        <w:t>、刘伟</w:t>
      </w:r>
      <w:r w:rsidRPr="003A3D44">
        <w:rPr>
          <w:rFonts w:asciiTheme="minorEastAsia" w:eastAsiaTheme="minorEastAsia" w:hAnsiTheme="minorEastAsia" w:cs="仿宋_GB2312" w:hint="eastAsia"/>
          <w:sz w:val="32"/>
          <w:szCs w:val="32"/>
        </w:rPr>
        <w:lastRenderedPageBreak/>
        <w:t>东、王健</w:t>
      </w:r>
      <w:r w:rsidR="00351C28" w:rsidRPr="003A3D44">
        <w:rPr>
          <w:rFonts w:asciiTheme="minorEastAsia" w:eastAsiaTheme="minorEastAsia" w:hAnsiTheme="minorEastAsia" w:cs="仿宋_GB2312" w:hint="eastAsia"/>
          <w:sz w:val="32"/>
          <w:szCs w:val="32"/>
        </w:rPr>
        <w:t>、李杰、徐华高、廖复新</w:t>
      </w:r>
      <w:r w:rsidRPr="003A3D44">
        <w:rPr>
          <w:rFonts w:asciiTheme="minorEastAsia" w:eastAsiaTheme="minorEastAsia" w:hAnsiTheme="minorEastAsia" w:cs="仿宋_GB2312" w:hint="eastAsia"/>
          <w:sz w:val="32"/>
          <w:szCs w:val="32"/>
        </w:rPr>
        <w:t>董事202</w:t>
      </w:r>
      <w:r w:rsidR="00351C28" w:rsidRPr="003A3D44">
        <w:rPr>
          <w:rFonts w:asciiTheme="minorEastAsia" w:eastAsiaTheme="minorEastAsia" w:hAnsiTheme="minorEastAsia" w:cs="仿宋_GB2312"/>
          <w:sz w:val="32"/>
          <w:szCs w:val="32"/>
        </w:rPr>
        <w:t>5</w:t>
      </w:r>
      <w:r w:rsidRPr="003A3D44">
        <w:rPr>
          <w:rFonts w:asciiTheme="minorEastAsia" w:eastAsiaTheme="minorEastAsia" w:hAnsiTheme="minorEastAsia" w:cs="仿宋_GB2312" w:hint="eastAsia"/>
          <w:sz w:val="32"/>
          <w:szCs w:val="32"/>
        </w:rPr>
        <w:t>年度履职考核结果为称职。</w:t>
      </w:r>
    </w:p>
    <w:p w:rsidR="00B34B2E" w:rsidRPr="003A3D44" w:rsidRDefault="00B34B2E" w:rsidP="009D6F28">
      <w:pPr>
        <w:spacing w:line="336" w:lineRule="auto"/>
        <w:ind w:firstLineChars="200" w:firstLine="643"/>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三、年度内监事会情况</w:t>
      </w:r>
    </w:p>
    <w:p w:rsidR="00B34B2E" w:rsidRPr="003A3D44" w:rsidRDefault="00B34B2E" w:rsidP="009D6F28">
      <w:pPr>
        <w:spacing w:line="336" w:lineRule="auto"/>
        <w:ind w:firstLineChars="200" w:firstLine="640"/>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浙江云和联合村镇银行股份有限公司（以下简称“我行”）第</w:t>
      </w:r>
      <w:r w:rsidR="00392411" w:rsidRPr="003A3D44">
        <w:rPr>
          <w:rFonts w:asciiTheme="minorEastAsia" w:eastAsiaTheme="minorEastAsia" w:hAnsiTheme="minorEastAsia" w:hint="eastAsia"/>
          <w:color w:val="000000" w:themeColor="text1"/>
          <w:sz w:val="32"/>
          <w:szCs w:val="32"/>
        </w:rPr>
        <w:t>四</w:t>
      </w:r>
      <w:r w:rsidRPr="003A3D44">
        <w:rPr>
          <w:rFonts w:asciiTheme="minorEastAsia" w:eastAsiaTheme="minorEastAsia" w:hAnsiTheme="minorEastAsia" w:hint="eastAsia"/>
          <w:color w:val="000000" w:themeColor="text1"/>
          <w:sz w:val="32"/>
          <w:szCs w:val="32"/>
        </w:rPr>
        <w:t>届监事会共由3名监事组成，其中职工监事1人，非职工监事2人。202</w:t>
      </w:r>
      <w:r w:rsidR="00351C28" w:rsidRPr="003A3D44">
        <w:rPr>
          <w:rFonts w:asciiTheme="minorEastAsia" w:eastAsiaTheme="minorEastAsia" w:hAnsiTheme="minorEastAsia"/>
          <w:color w:val="000000" w:themeColor="text1"/>
          <w:sz w:val="32"/>
          <w:szCs w:val="32"/>
        </w:rPr>
        <w:t>5</w:t>
      </w:r>
      <w:r w:rsidRPr="003A3D44">
        <w:rPr>
          <w:rFonts w:asciiTheme="minorEastAsia" w:eastAsiaTheme="minorEastAsia" w:hAnsiTheme="minorEastAsia" w:hint="eastAsia"/>
          <w:color w:val="000000" w:themeColor="text1"/>
          <w:sz w:val="32"/>
          <w:szCs w:val="32"/>
        </w:rPr>
        <w:t>年,全体监事严格按照《公司法》、我行《章程》、监事会议事规则等相关法律法规和制度要求，恪尽职守、勤勉认真地履行了监督职责，确保我行各项工作依法合规。针对我行重大决策、风险防控、内部控制以及董事及高级管理人员责任履行情况等均进行了有效严格的监督，切实保障了我行及全体股东的利益。</w:t>
      </w:r>
    </w:p>
    <w:p w:rsidR="00B34B2E" w:rsidRPr="003A3D44" w:rsidRDefault="00B34B2E" w:rsidP="00C5141F">
      <w:pPr>
        <w:spacing w:line="336" w:lineRule="auto"/>
        <w:ind w:firstLineChars="200" w:firstLine="643"/>
        <w:rPr>
          <w:rFonts w:asciiTheme="minorEastAsia" w:eastAsiaTheme="minorEastAsia" w:hAnsiTheme="minorEastAsia"/>
          <w:b/>
          <w:bCs/>
          <w:color w:val="000000" w:themeColor="text1"/>
          <w:sz w:val="32"/>
          <w:szCs w:val="32"/>
        </w:rPr>
      </w:pPr>
      <w:r w:rsidRPr="003A3D44">
        <w:rPr>
          <w:rFonts w:asciiTheme="minorEastAsia" w:eastAsiaTheme="minorEastAsia" w:hAnsiTheme="minorEastAsia" w:hint="eastAsia"/>
          <w:b/>
          <w:bCs/>
          <w:color w:val="000000" w:themeColor="text1"/>
          <w:sz w:val="32"/>
          <w:szCs w:val="32"/>
        </w:rPr>
        <w:t>（一）监事会成员简介</w:t>
      </w:r>
    </w:p>
    <w:p w:rsidR="00B34B2E" w:rsidRPr="003A3D44" w:rsidRDefault="00B34B2E" w:rsidP="00C5141F">
      <w:pPr>
        <w:spacing w:line="336" w:lineRule="auto"/>
        <w:ind w:firstLineChars="200" w:firstLine="640"/>
        <w:rPr>
          <w:rFonts w:asciiTheme="minorEastAsia" w:eastAsiaTheme="minorEastAsia" w:hAnsiTheme="minorEastAsia"/>
          <w:bCs/>
          <w:color w:val="000000" w:themeColor="text1"/>
          <w:sz w:val="32"/>
          <w:szCs w:val="32"/>
        </w:rPr>
      </w:pPr>
      <w:r w:rsidRPr="003A3D44">
        <w:rPr>
          <w:rFonts w:asciiTheme="minorEastAsia" w:eastAsiaTheme="minorEastAsia" w:hAnsiTheme="minorEastAsia" w:hint="eastAsia"/>
          <w:bCs/>
          <w:color w:val="000000" w:themeColor="text1"/>
          <w:sz w:val="32"/>
          <w:szCs w:val="32"/>
        </w:rPr>
        <w:t>截至202</w:t>
      </w:r>
      <w:r w:rsidR="00351C28" w:rsidRPr="003A3D44">
        <w:rPr>
          <w:rFonts w:asciiTheme="minorEastAsia" w:eastAsiaTheme="minorEastAsia" w:hAnsiTheme="minorEastAsia"/>
          <w:bCs/>
          <w:color w:val="000000" w:themeColor="text1"/>
          <w:sz w:val="32"/>
          <w:szCs w:val="32"/>
        </w:rPr>
        <w:t>5</w:t>
      </w:r>
      <w:r w:rsidRPr="003A3D44">
        <w:rPr>
          <w:rFonts w:asciiTheme="minorEastAsia" w:eastAsiaTheme="minorEastAsia" w:hAnsiTheme="minorEastAsia" w:hint="eastAsia"/>
          <w:bCs/>
          <w:color w:val="000000" w:themeColor="text1"/>
          <w:sz w:val="32"/>
          <w:szCs w:val="32"/>
        </w:rPr>
        <w:t>年末，我行监事会共有3名监事，具体如下：</w:t>
      </w:r>
    </w:p>
    <w:tbl>
      <w:tblPr>
        <w:tblStyle w:val="a7"/>
        <w:tblW w:w="5000" w:type="pct"/>
        <w:jc w:val="center"/>
        <w:tblLook w:val="04A0"/>
      </w:tblPr>
      <w:tblGrid>
        <w:gridCol w:w="512"/>
        <w:gridCol w:w="1086"/>
        <w:gridCol w:w="598"/>
        <w:gridCol w:w="1440"/>
        <w:gridCol w:w="2476"/>
        <w:gridCol w:w="1164"/>
        <w:gridCol w:w="1246"/>
      </w:tblGrid>
      <w:tr w:rsidR="004E671A" w:rsidRPr="003A3D44" w:rsidTr="00A40FE7">
        <w:trPr>
          <w:trHeight w:val="898"/>
          <w:jc w:val="center"/>
        </w:trPr>
        <w:tc>
          <w:tcPr>
            <w:tcW w:w="300" w:type="pct"/>
            <w:vAlign w:val="center"/>
          </w:tcPr>
          <w:p w:rsidR="00B34B2E" w:rsidRPr="003A3D44" w:rsidRDefault="00B34B2E" w:rsidP="004E671A">
            <w:pPr>
              <w:adjustRightInd w:val="0"/>
              <w:snapToGrid w:val="0"/>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序号</w:t>
            </w:r>
          </w:p>
        </w:tc>
        <w:tc>
          <w:tcPr>
            <w:tcW w:w="637" w:type="pct"/>
            <w:vAlign w:val="center"/>
          </w:tcPr>
          <w:p w:rsidR="00B34B2E" w:rsidRPr="003A3D44" w:rsidRDefault="00B34B2E" w:rsidP="004E671A">
            <w:pPr>
              <w:adjustRightInd w:val="0"/>
              <w:snapToGrid w:val="0"/>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姓名</w:t>
            </w:r>
          </w:p>
        </w:tc>
        <w:tc>
          <w:tcPr>
            <w:tcW w:w="351" w:type="pct"/>
            <w:vAlign w:val="center"/>
          </w:tcPr>
          <w:p w:rsidR="00B34B2E" w:rsidRPr="003A3D44" w:rsidRDefault="00B34B2E" w:rsidP="004E671A">
            <w:pPr>
              <w:adjustRightInd w:val="0"/>
              <w:snapToGrid w:val="0"/>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性别</w:t>
            </w:r>
          </w:p>
        </w:tc>
        <w:tc>
          <w:tcPr>
            <w:tcW w:w="845" w:type="pct"/>
            <w:vAlign w:val="center"/>
          </w:tcPr>
          <w:p w:rsidR="00B34B2E" w:rsidRPr="003A3D44" w:rsidRDefault="00B34B2E" w:rsidP="004E671A">
            <w:pPr>
              <w:adjustRightInd w:val="0"/>
              <w:snapToGrid w:val="0"/>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出生日期</w:t>
            </w:r>
          </w:p>
        </w:tc>
        <w:tc>
          <w:tcPr>
            <w:tcW w:w="1453" w:type="pct"/>
            <w:vAlign w:val="center"/>
          </w:tcPr>
          <w:p w:rsidR="00B34B2E" w:rsidRPr="003A3D44" w:rsidRDefault="00B34B2E" w:rsidP="004E671A">
            <w:pPr>
              <w:adjustRightInd w:val="0"/>
              <w:snapToGrid w:val="0"/>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现工作单位</w:t>
            </w:r>
          </w:p>
        </w:tc>
        <w:tc>
          <w:tcPr>
            <w:tcW w:w="683" w:type="pct"/>
            <w:vAlign w:val="center"/>
          </w:tcPr>
          <w:p w:rsidR="00B34B2E" w:rsidRPr="003A3D44" w:rsidRDefault="00B34B2E" w:rsidP="004E671A">
            <w:pPr>
              <w:adjustRightInd w:val="0"/>
              <w:snapToGrid w:val="0"/>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职务</w:t>
            </w:r>
          </w:p>
        </w:tc>
        <w:tc>
          <w:tcPr>
            <w:tcW w:w="731" w:type="pct"/>
            <w:vAlign w:val="center"/>
          </w:tcPr>
          <w:p w:rsidR="00B34B2E" w:rsidRPr="003A3D44" w:rsidRDefault="00B34B2E" w:rsidP="004E671A">
            <w:pPr>
              <w:adjustRightInd w:val="0"/>
              <w:snapToGrid w:val="0"/>
              <w:jc w:val="center"/>
              <w:rPr>
                <w:rFonts w:asciiTheme="minorEastAsia" w:eastAsiaTheme="minorEastAsia" w:hAnsiTheme="minorEastAsia"/>
                <w:b/>
                <w:color w:val="000000" w:themeColor="text1"/>
                <w:sz w:val="28"/>
                <w:szCs w:val="28"/>
              </w:rPr>
            </w:pPr>
            <w:r w:rsidRPr="003A3D44">
              <w:rPr>
                <w:rFonts w:asciiTheme="minorEastAsia" w:eastAsiaTheme="minorEastAsia" w:hAnsiTheme="minorEastAsia" w:hint="eastAsia"/>
                <w:b/>
                <w:color w:val="000000" w:themeColor="text1"/>
                <w:sz w:val="28"/>
                <w:szCs w:val="28"/>
              </w:rPr>
              <w:t>监事会职务</w:t>
            </w:r>
          </w:p>
        </w:tc>
      </w:tr>
      <w:tr w:rsidR="004E671A" w:rsidRPr="003A3D44" w:rsidTr="00A40FE7">
        <w:trPr>
          <w:trHeight w:val="794"/>
          <w:jc w:val="center"/>
        </w:trPr>
        <w:tc>
          <w:tcPr>
            <w:tcW w:w="300"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1</w:t>
            </w:r>
          </w:p>
        </w:tc>
        <w:tc>
          <w:tcPr>
            <w:tcW w:w="637"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徐利勇</w:t>
            </w:r>
          </w:p>
        </w:tc>
        <w:tc>
          <w:tcPr>
            <w:tcW w:w="351"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男</w:t>
            </w:r>
          </w:p>
        </w:tc>
        <w:tc>
          <w:tcPr>
            <w:tcW w:w="845"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1970.07</w:t>
            </w:r>
          </w:p>
        </w:tc>
        <w:tc>
          <w:tcPr>
            <w:tcW w:w="1453" w:type="pct"/>
            <w:vAlign w:val="center"/>
          </w:tcPr>
          <w:p w:rsidR="00B34B2E" w:rsidRPr="003A3D44" w:rsidRDefault="00B34B2E" w:rsidP="004E671A">
            <w:pPr>
              <w:adjustRightInd w:val="0"/>
              <w:snapToGrid w:val="0"/>
              <w:jc w:val="left"/>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云和联合村镇银行</w:t>
            </w:r>
          </w:p>
        </w:tc>
        <w:tc>
          <w:tcPr>
            <w:tcW w:w="683"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监事长</w:t>
            </w:r>
          </w:p>
        </w:tc>
        <w:tc>
          <w:tcPr>
            <w:tcW w:w="731"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监事长</w:t>
            </w:r>
          </w:p>
        </w:tc>
      </w:tr>
      <w:tr w:rsidR="004E671A" w:rsidRPr="003A3D44" w:rsidTr="00A40FE7">
        <w:trPr>
          <w:trHeight w:val="794"/>
          <w:jc w:val="center"/>
        </w:trPr>
        <w:tc>
          <w:tcPr>
            <w:tcW w:w="300"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2</w:t>
            </w:r>
          </w:p>
        </w:tc>
        <w:tc>
          <w:tcPr>
            <w:tcW w:w="637"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钟丽珍</w:t>
            </w:r>
          </w:p>
        </w:tc>
        <w:tc>
          <w:tcPr>
            <w:tcW w:w="351"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女</w:t>
            </w:r>
          </w:p>
        </w:tc>
        <w:tc>
          <w:tcPr>
            <w:tcW w:w="845"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1994.07</w:t>
            </w:r>
          </w:p>
        </w:tc>
        <w:tc>
          <w:tcPr>
            <w:tcW w:w="1453" w:type="pct"/>
            <w:vAlign w:val="center"/>
          </w:tcPr>
          <w:p w:rsidR="00B34B2E" w:rsidRPr="003A3D44" w:rsidRDefault="00B34B2E" w:rsidP="004E671A">
            <w:pPr>
              <w:adjustRightInd w:val="0"/>
              <w:snapToGrid w:val="0"/>
              <w:jc w:val="left"/>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云和联合村镇银行</w:t>
            </w:r>
          </w:p>
        </w:tc>
        <w:tc>
          <w:tcPr>
            <w:tcW w:w="683"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内审岗</w:t>
            </w:r>
          </w:p>
        </w:tc>
        <w:tc>
          <w:tcPr>
            <w:tcW w:w="731"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监事</w:t>
            </w:r>
          </w:p>
        </w:tc>
      </w:tr>
      <w:tr w:rsidR="004E671A" w:rsidRPr="003A3D44" w:rsidTr="00A40FE7">
        <w:trPr>
          <w:trHeight w:val="794"/>
          <w:jc w:val="center"/>
        </w:trPr>
        <w:tc>
          <w:tcPr>
            <w:tcW w:w="300"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3</w:t>
            </w:r>
          </w:p>
        </w:tc>
        <w:tc>
          <w:tcPr>
            <w:tcW w:w="637"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毛姚春</w:t>
            </w:r>
          </w:p>
        </w:tc>
        <w:tc>
          <w:tcPr>
            <w:tcW w:w="351"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男</w:t>
            </w:r>
          </w:p>
        </w:tc>
        <w:tc>
          <w:tcPr>
            <w:tcW w:w="845"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1969.01</w:t>
            </w:r>
          </w:p>
        </w:tc>
        <w:tc>
          <w:tcPr>
            <w:tcW w:w="1453" w:type="pct"/>
            <w:vAlign w:val="center"/>
          </w:tcPr>
          <w:p w:rsidR="00B34B2E" w:rsidRPr="003A3D44" w:rsidRDefault="00B34B2E" w:rsidP="004E671A">
            <w:pPr>
              <w:adjustRightInd w:val="0"/>
              <w:snapToGrid w:val="0"/>
              <w:jc w:val="left"/>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浙江七彩木制工艺品有限公司</w:t>
            </w:r>
          </w:p>
        </w:tc>
        <w:tc>
          <w:tcPr>
            <w:tcW w:w="683"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总经理</w:t>
            </w:r>
          </w:p>
        </w:tc>
        <w:tc>
          <w:tcPr>
            <w:tcW w:w="731" w:type="pct"/>
            <w:vAlign w:val="center"/>
          </w:tcPr>
          <w:p w:rsidR="00B34B2E" w:rsidRPr="003A3D44" w:rsidRDefault="00B34B2E" w:rsidP="004E671A">
            <w:pPr>
              <w:adjustRightInd w:val="0"/>
              <w:snapToGrid w:val="0"/>
              <w:jc w:val="center"/>
              <w:rPr>
                <w:rFonts w:asciiTheme="minorEastAsia" w:eastAsiaTheme="minorEastAsia" w:hAnsiTheme="minorEastAsia"/>
                <w:bCs/>
                <w:color w:val="000000" w:themeColor="text1"/>
                <w:sz w:val="28"/>
                <w:szCs w:val="28"/>
              </w:rPr>
            </w:pPr>
            <w:r w:rsidRPr="003A3D44">
              <w:rPr>
                <w:rFonts w:asciiTheme="minorEastAsia" w:eastAsiaTheme="minorEastAsia" w:hAnsiTheme="minorEastAsia" w:hint="eastAsia"/>
                <w:bCs/>
                <w:color w:val="000000" w:themeColor="text1"/>
                <w:sz w:val="28"/>
                <w:szCs w:val="28"/>
              </w:rPr>
              <w:t>监事</w:t>
            </w:r>
          </w:p>
        </w:tc>
      </w:tr>
    </w:tbl>
    <w:p w:rsidR="00B34B2E" w:rsidRPr="003A3D44" w:rsidRDefault="00B34B2E" w:rsidP="00B34B2E">
      <w:pPr>
        <w:spacing w:line="336" w:lineRule="auto"/>
        <w:ind w:firstLineChars="200" w:firstLine="643"/>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（二）工作情况</w:t>
      </w:r>
    </w:p>
    <w:p w:rsidR="00B34B2E" w:rsidRPr="003A3D44" w:rsidRDefault="00B34B2E" w:rsidP="00B34B2E">
      <w:pPr>
        <w:spacing w:line="336" w:lineRule="auto"/>
        <w:ind w:firstLine="600"/>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1、会议出席情况</w:t>
      </w:r>
    </w:p>
    <w:p w:rsidR="00B34B2E" w:rsidRPr="003A3D44" w:rsidRDefault="00B34B2E" w:rsidP="00B34B2E">
      <w:pPr>
        <w:spacing w:line="336" w:lineRule="auto"/>
        <w:ind w:firstLineChars="200" w:firstLine="640"/>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202</w:t>
      </w:r>
      <w:r w:rsidR="00351C28" w:rsidRPr="003A3D44">
        <w:rPr>
          <w:rFonts w:asciiTheme="minorEastAsia" w:eastAsiaTheme="minorEastAsia" w:hAnsiTheme="minorEastAsia"/>
          <w:color w:val="000000" w:themeColor="text1"/>
          <w:sz w:val="32"/>
          <w:szCs w:val="32"/>
        </w:rPr>
        <w:t>5</w:t>
      </w:r>
      <w:r w:rsidRPr="003A3D44">
        <w:rPr>
          <w:rFonts w:asciiTheme="minorEastAsia" w:eastAsiaTheme="minorEastAsia" w:hAnsiTheme="minorEastAsia" w:hint="eastAsia"/>
          <w:color w:val="000000" w:themeColor="text1"/>
          <w:sz w:val="32"/>
          <w:szCs w:val="32"/>
        </w:rPr>
        <w:t>年，我行共召开监事会4次，出席情况如下：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6"/>
        <w:gridCol w:w="2064"/>
        <w:gridCol w:w="2681"/>
        <w:gridCol w:w="2451"/>
      </w:tblGrid>
      <w:tr w:rsidR="00B34B2E" w:rsidRPr="003A3D44" w:rsidTr="004E671A">
        <w:trPr>
          <w:trHeight w:val="868"/>
          <w:jc w:val="center"/>
        </w:trPr>
        <w:tc>
          <w:tcPr>
            <w:tcW w:w="778" w:type="pct"/>
            <w:tcBorders>
              <w:top w:val="single" w:sz="4" w:space="0" w:color="auto"/>
              <w:left w:val="single" w:sz="4" w:space="0" w:color="auto"/>
              <w:bottom w:val="single" w:sz="4" w:space="0" w:color="auto"/>
              <w:right w:val="single" w:sz="4" w:space="0" w:color="auto"/>
            </w:tcBorders>
            <w:noWrap/>
            <w:vAlign w:val="center"/>
          </w:tcPr>
          <w:p w:rsidR="00B34B2E" w:rsidRPr="003A3D44" w:rsidRDefault="00B34B2E" w:rsidP="00152536">
            <w:pPr>
              <w:widowControl/>
              <w:adjustRightInd w:val="0"/>
              <w:snapToGrid w:val="0"/>
              <w:spacing w:line="540" w:lineRule="exact"/>
              <w:jc w:val="center"/>
              <w:rPr>
                <w:rFonts w:asciiTheme="minorEastAsia" w:eastAsiaTheme="minorEastAsia" w:hAnsiTheme="minorEastAsia" w:cs="宋体"/>
                <w:b/>
                <w:color w:val="000000" w:themeColor="text1"/>
                <w:kern w:val="0"/>
                <w:sz w:val="28"/>
                <w:szCs w:val="28"/>
              </w:rPr>
            </w:pPr>
            <w:r w:rsidRPr="003A3D44">
              <w:rPr>
                <w:rFonts w:asciiTheme="minorEastAsia" w:eastAsiaTheme="minorEastAsia" w:hAnsiTheme="minorEastAsia" w:cs="宋体" w:hint="eastAsia"/>
                <w:b/>
                <w:color w:val="000000" w:themeColor="text1"/>
                <w:kern w:val="0"/>
                <w:sz w:val="28"/>
                <w:szCs w:val="28"/>
              </w:rPr>
              <w:lastRenderedPageBreak/>
              <w:t>姓名</w:t>
            </w:r>
          </w:p>
        </w:tc>
        <w:tc>
          <w:tcPr>
            <w:tcW w:w="1211" w:type="pct"/>
            <w:tcBorders>
              <w:top w:val="single" w:sz="4" w:space="0" w:color="auto"/>
              <w:left w:val="single" w:sz="4" w:space="0" w:color="auto"/>
              <w:bottom w:val="single" w:sz="4" w:space="0" w:color="auto"/>
              <w:right w:val="single" w:sz="4" w:space="0" w:color="auto"/>
            </w:tcBorders>
            <w:noWrap/>
            <w:vAlign w:val="center"/>
          </w:tcPr>
          <w:p w:rsidR="00B34B2E" w:rsidRPr="003A3D44" w:rsidRDefault="00B34B2E" w:rsidP="00152536">
            <w:pPr>
              <w:widowControl/>
              <w:adjustRightInd w:val="0"/>
              <w:snapToGrid w:val="0"/>
              <w:spacing w:line="540" w:lineRule="exact"/>
              <w:jc w:val="center"/>
              <w:rPr>
                <w:rFonts w:asciiTheme="minorEastAsia" w:eastAsiaTheme="minorEastAsia" w:hAnsiTheme="minorEastAsia" w:cs="宋体"/>
                <w:b/>
                <w:color w:val="000000" w:themeColor="text1"/>
                <w:kern w:val="0"/>
                <w:sz w:val="28"/>
                <w:szCs w:val="28"/>
              </w:rPr>
            </w:pPr>
            <w:r w:rsidRPr="003A3D44">
              <w:rPr>
                <w:rFonts w:asciiTheme="minorEastAsia" w:eastAsiaTheme="minorEastAsia" w:hAnsiTheme="minorEastAsia" w:cs="宋体" w:hint="eastAsia"/>
                <w:b/>
                <w:color w:val="000000" w:themeColor="text1"/>
                <w:kern w:val="0"/>
                <w:sz w:val="28"/>
                <w:szCs w:val="28"/>
              </w:rPr>
              <w:t>本人出席次数</w:t>
            </w:r>
          </w:p>
        </w:tc>
        <w:tc>
          <w:tcPr>
            <w:tcW w:w="1573" w:type="pct"/>
            <w:tcBorders>
              <w:top w:val="single" w:sz="4" w:space="0" w:color="auto"/>
              <w:left w:val="single" w:sz="4" w:space="0" w:color="auto"/>
              <w:bottom w:val="single" w:sz="4" w:space="0" w:color="auto"/>
              <w:right w:val="single" w:sz="4" w:space="0" w:color="auto"/>
            </w:tcBorders>
            <w:noWrap/>
            <w:vAlign w:val="center"/>
          </w:tcPr>
          <w:p w:rsidR="00B34B2E" w:rsidRPr="003A3D44" w:rsidRDefault="00B34B2E" w:rsidP="00152536">
            <w:pPr>
              <w:widowControl/>
              <w:adjustRightInd w:val="0"/>
              <w:snapToGrid w:val="0"/>
              <w:spacing w:line="540" w:lineRule="exact"/>
              <w:jc w:val="center"/>
              <w:rPr>
                <w:rFonts w:asciiTheme="minorEastAsia" w:eastAsiaTheme="minorEastAsia" w:hAnsiTheme="minorEastAsia" w:cs="宋体"/>
                <w:b/>
                <w:color w:val="000000" w:themeColor="text1"/>
                <w:kern w:val="0"/>
                <w:sz w:val="28"/>
                <w:szCs w:val="28"/>
              </w:rPr>
            </w:pPr>
            <w:r w:rsidRPr="003A3D44">
              <w:rPr>
                <w:rFonts w:asciiTheme="minorEastAsia" w:eastAsiaTheme="minorEastAsia" w:hAnsiTheme="minorEastAsia" w:cs="宋体" w:hint="eastAsia"/>
                <w:b/>
                <w:color w:val="000000" w:themeColor="text1"/>
                <w:kern w:val="0"/>
                <w:sz w:val="28"/>
                <w:szCs w:val="28"/>
              </w:rPr>
              <w:t>委托出席会议次数</w:t>
            </w:r>
          </w:p>
        </w:tc>
        <w:tc>
          <w:tcPr>
            <w:tcW w:w="1439" w:type="pct"/>
            <w:tcBorders>
              <w:top w:val="single" w:sz="4" w:space="0" w:color="auto"/>
              <w:left w:val="single" w:sz="4" w:space="0" w:color="auto"/>
              <w:bottom w:val="single" w:sz="4" w:space="0" w:color="auto"/>
              <w:right w:val="single" w:sz="4" w:space="0" w:color="auto"/>
            </w:tcBorders>
            <w:noWrap/>
            <w:vAlign w:val="center"/>
          </w:tcPr>
          <w:p w:rsidR="00B34B2E" w:rsidRPr="003A3D44" w:rsidRDefault="00B34B2E" w:rsidP="00152536">
            <w:pPr>
              <w:widowControl/>
              <w:adjustRightInd w:val="0"/>
              <w:snapToGrid w:val="0"/>
              <w:spacing w:line="540" w:lineRule="exact"/>
              <w:jc w:val="center"/>
              <w:rPr>
                <w:rFonts w:asciiTheme="minorEastAsia" w:eastAsiaTheme="minorEastAsia" w:hAnsiTheme="minorEastAsia" w:cs="宋体"/>
                <w:b/>
                <w:color w:val="000000" w:themeColor="text1"/>
                <w:kern w:val="0"/>
                <w:sz w:val="28"/>
                <w:szCs w:val="28"/>
              </w:rPr>
            </w:pPr>
            <w:r w:rsidRPr="003A3D44">
              <w:rPr>
                <w:rFonts w:asciiTheme="minorEastAsia" w:eastAsiaTheme="minorEastAsia" w:hAnsiTheme="minorEastAsia" w:cs="宋体" w:hint="eastAsia"/>
                <w:b/>
                <w:color w:val="000000" w:themeColor="text1"/>
                <w:kern w:val="0"/>
                <w:sz w:val="28"/>
                <w:szCs w:val="28"/>
              </w:rPr>
              <w:t>未出席会议次数</w:t>
            </w:r>
          </w:p>
        </w:tc>
      </w:tr>
      <w:tr w:rsidR="00B34B2E" w:rsidRPr="003A3D44" w:rsidTr="004E671A">
        <w:trPr>
          <w:trHeight w:val="527"/>
          <w:jc w:val="center"/>
        </w:trPr>
        <w:tc>
          <w:tcPr>
            <w:tcW w:w="778" w:type="pct"/>
            <w:tcBorders>
              <w:top w:val="single" w:sz="4" w:space="0" w:color="auto"/>
              <w:left w:val="single" w:sz="4" w:space="0" w:color="auto"/>
              <w:bottom w:val="single" w:sz="4" w:space="0" w:color="auto"/>
              <w:right w:val="single" w:sz="4" w:space="0" w:color="auto"/>
            </w:tcBorders>
            <w:noWrap/>
            <w:vAlign w:val="center"/>
          </w:tcPr>
          <w:p w:rsidR="00B34B2E" w:rsidRPr="003A3D44" w:rsidRDefault="00B34B2E" w:rsidP="00152536">
            <w:pPr>
              <w:widowControl/>
              <w:adjustRightInd w:val="0"/>
              <w:snapToGrid w:val="0"/>
              <w:spacing w:line="540" w:lineRule="exact"/>
              <w:jc w:val="center"/>
              <w:rPr>
                <w:rFonts w:asciiTheme="minorEastAsia" w:eastAsiaTheme="minorEastAsia" w:hAnsiTheme="minorEastAsia" w:cs="宋体"/>
                <w:bCs/>
                <w:color w:val="000000" w:themeColor="text1"/>
                <w:kern w:val="0"/>
                <w:sz w:val="28"/>
                <w:szCs w:val="28"/>
              </w:rPr>
            </w:pPr>
            <w:r w:rsidRPr="003A3D44">
              <w:rPr>
                <w:rFonts w:asciiTheme="minorEastAsia" w:eastAsiaTheme="minorEastAsia" w:hAnsiTheme="minorEastAsia" w:cs="宋体" w:hint="eastAsia"/>
                <w:bCs/>
                <w:color w:val="000000" w:themeColor="text1"/>
                <w:kern w:val="0"/>
                <w:sz w:val="28"/>
                <w:szCs w:val="28"/>
              </w:rPr>
              <w:t>徐利勇</w:t>
            </w:r>
          </w:p>
        </w:tc>
        <w:tc>
          <w:tcPr>
            <w:tcW w:w="1211" w:type="pct"/>
            <w:tcBorders>
              <w:top w:val="single" w:sz="4" w:space="0" w:color="auto"/>
              <w:left w:val="single" w:sz="4" w:space="0" w:color="auto"/>
              <w:bottom w:val="single" w:sz="4" w:space="0" w:color="auto"/>
              <w:right w:val="single" w:sz="4" w:space="0" w:color="auto"/>
            </w:tcBorders>
            <w:noWrap/>
            <w:vAlign w:val="center"/>
          </w:tcPr>
          <w:p w:rsidR="00B34B2E" w:rsidRPr="003A3D44" w:rsidRDefault="00B34B2E" w:rsidP="00152536">
            <w:pPr>
              <w:widowControl/>
              <w:adjustRightInd w:val="0"/>
              <w:snapToGrid w:val="0"/>
              <w:spacing w:line="540" w:lineRule="exact"/>
              <w:jc w:val="center"/>
              <w:rPr>
                <w:rFonts w:asciiTheme="minorEastAsia" w:eastAsiaTheme="minorEastAsia" w:hAnsiTheme="minorEastAsia" w:cs="宋体"/>
                <w:bCs/>
                <w:color w:val="000000" w:themeColor="text1"/>
                <w:kern w:val="0"/>
                <w:sz w:val="28"/>
                <w:szCs w:val="28"/>
              </w:rPr>
            </w:pPr>
            <w:r w:rsidRPr="003A3D44">
              <w:rPr>
                <w:rFonts w:asciiTheme="minorEastAsia" w:eastAsiaTheme="minorEastAsia" w:hAnsiTheme="minorEastAsia" w:cs="宋体" w:hint="eastAsia"/>
                <w:bCs/>
                <w:color w:val="000000" w:themeColor="text1"/>
                <w:kern w:val="0"/>
                <w:sz w:val="28"/>
                <w:szCs w:val="28"/>
              </w:rPr>
              <w:t>4</w:t>
            </w:r>
          </w:p>
        </w:tc>
        <w:tc>
          <w:tcPr>
            <w:tcW w:w="1573" w:type="pct"/>
            <w:tcBorders>
              <w:top w:val="single" w:sz="4" w:space="0" w:color="auto"/>
              <w:left w:val="single" w:sz="4" w:space="0" w:color="auto"/>
              <w:bottom w:val="single" w:sz="4" w:space="0" w:color="auto"/>
              <w:right w:val="single" w:sz="4" w:space="0" w:color="auto"/>
            </w:tcBorders>
            <w:noWrap/>
            <w:vAlign w:val="center"/>
          </w:tcPr>
          <w:p w:rsidR="00B34B2E" w:rsidRPr="003A3D44" w:rsidRDefault="00B34B2E" w:rsidP="00152536">
            <w:pPr>
              <w:widowControl/>
              <w:adjustRightInd w:val="0"/>
              <w:snapToGrid w:val="0"/>
              <w:spacing w:line="540" w:lineRule="exact"/>
              <w:jc w:val="center"/>
              <w:rPr>
                <w:rFonts w:asciiTheme="minorEastAsia" w:eastAsiaTheme="minorEastAsia" w:hAnsiTheme="minorEastAsia" w:cs="宋体"/>
                <w:bCs/>
                <w:color w:val="000000" w:themeColor="text1"/>
                <w:kern w:val="0"/>
                <w:sz w:val="28"/>
                <w:szCs w:val="28"/>
              </w:rPr>
            </w:pPr>
            <w:r w:rsidRPr="003A3D44">
              <w:rPr>
                <w:rFonts w:asciiTheme="minorEastAsia" w:eastAsiaTheme="minorEastAsia" w:hAnsiTheme="minorEastAsia" w:cs="宋体" w:hint="eastAsia"/>
                <w:bCs/>
                <w:color w:val="000000" w:themeColor="text1"/>
                <w:kern w:val="0"/>
                <w:sz w:val="28"/>
                <w:szCs w:val="28"/>
              </w:rPr>
              <w:t>0</w:t>
            </w:r>
          </w:p>
        </w:tc>
        <w:tc>
          <w:tcPr>
            <w:tcW w:w="1439" w:type="pct"/>
            <w:tcBorders>
              <w:top w:val="single" w:sz="4" w:space="0" w:color="auto"/>
              <w:left w:val="single" w:sz="4" w:space="0" w:color="auto"/>
              <w:bottom w:val="single" w:sz="4" w:space="0" w:color="auto"/>
              <w:right w:val="single" w:sz="4" w:space="0" w:color="auto"/>
            </w:tcBorders>
            <w:noWrap/>
            <w:vAlign w:val="center"/>
          </w:tcPr>
          <w:p w:rsidR="00B34B2E" w:rsidRPr="003A3D44" w:rsidRDefault="00B34B2E" w:rsidP="00152536">
            <w:pPr>
              <w:widowControl/>
              <w:adjustRightInd w:val="0"/>
              <w:snapToGrid w:val="0"/>
              <w:spacing w:line="540" w:lineRule="exact"/>
              <w:jc w:val="center"/>
              <w:rPr>
                <w:rFonts w:asciiTheme="minorEastAsia" w:eastAsiaTheme="minorEastAsia" w:hAnsiTheme="minorEastAsia" w:cs="宋体"/>
                <w:bCs/>
                <w:color w:val="000000" w:themeColor="text1"/>
                <w:kern w:val="0"/>
                <w:sz w:val="28"/>
                <w:szCs w:val="28"/>
              </w:rPr>
            </w:pPr>
            <w:r w:rsidRPr="003A3D44">
              <w:rPr>
                <w:rFonts w:asciiTheme="minorEastAsia" w:eastAsiaTheme="minorEastAsia" w:hAnsiTheme="minorEastAsia" w:cs="宋体" w:hint="eastAsia"/>
                <w:bCs/>
                <w:color w:val="000000" w:themeColor="text1"/>
                <w:kern w:val="0"/>
                <w:sz w:val="28"/>
                <w:szCs w:val="28"/>
              </w:rPr>
              <w:t>－</w:t>
            </w:r>
          </w:p>
        </w:tc>
      </w:tr>
      <w:tr w:rsidR="00B34B2E" w:rsidRPr="003A3D44" w:rsidTr="004E671A">
        <w:trPr>
          <w:trHeight w:val="527"/>
          <w:jc w:val="center"/>
        </w:trPr>
        <w:tc>
          <w:tcPr>
            <w:tcW w:w="778" w:type="pct"/>
            <w:tcBorders>
              <w:top w:val="single" w:sz="4" w:space="0" w:color="auto"/>
              <w:left w:val="single" w:sz="4" w:space="0" w:color="auto"/>
              <w:bottom w:val="single" w:sz="4" w:space="0" w:color="auto"/>
              <w:right w:val="single" w:sz="4" w:space="0" w:color="auto"/>
            </w:tcBorders>
            <w:noWrap/>
            <w:vAlign w:val="center"/>
          </w:tcPr>
          <w:p w:rsidR="00B34B2E" w:rsidRPr="003A3D44" w:rsidRDefault="00B34B2E" w:rsidP="00152536">
            <w:pPr>
              <w:widowControl/>
              <w:adjustRightInd w:val="0"/>
              <w:snapToGrid w:val="0"/>
              <w:spacing w:line="540" w:lineRule="exact"/>
              <w:jc w:val="center"/>
              <w:rPr>
                <w:rFonts w:asciiTheme="minorEastAsia" w:eastAsiaTheme="minorEastAsia" w:hAnsiTheme="minorEastAsia" w:cs="宋体"/>
                <w:bCs/>
                <w:color w:val="000000" w:themeColor="text1"/>
                <w:kern w:val="0"/>
                <w:sz w:val="28"/>
                <w:szCs w:val="28"/>
              </w:rPr>
            </w:pPr>
            <w:r w:rsidRPr="003A3D44">
              <w:rPr>
                <w:rFonts w:asciiTheme="minorEastAsia" w:eastAsiaTheme="minorEastAsia" w:hAnsiTheme="minorEastAsia" w:cs="宋体" w:hint="eastAsia"/>
                <w:bCs/>
                <w:color w:val="000000" w:themeColor="text1"/>
                <w:kern w:val="0"/>
                <w:sz w:val="28"/>
                <w:szCs w:val="28"/>
              </w:rPr>
              <w:t>毛姚春</w:t>
            </w:r>
          </w:p>
        </w:tc>
        <w:tc>
          <w:tcPr>
            <w:tcW w:w="1211" w:type="pct"/>
            <w:tcBorders>
              <w:top w:val="single" w:sz="4" w:space="0" w:color="auto"/>
              <w:left w:val="single" w:sz="4" w:space="0" w:color="auto"/>
              <w:bottom w:val="single" w:sz="4" w:space="0" w:color="auto"/>
              <w:right w:val="single" w:sz="4" w:space="0" w:color="auto"/>
            </w:tcBorders>
            <w:noWrap/>
            <w:vAlign w:val="center"/>
          </w:tcPr>
          <w:p w:rsidR="00B34B2E" w:rsidRPr="003A3D44" w:rsidRDefault="00351C28" w:rsidP="00152536">
            <w:pPr>
              <w:widowControl/>
              <w:adjustRightInd w:val="0"/>
              <w:snapToGrid w:val="0"/>
              <w:spacing w:line="540" w:lineRule="exact"/>
              <w:jc w:val="center"/>
              <w:rPr>
                <w:rFonts w:asciiTheme="minorEastAsia" w:eastAsiaTheme="minorEastAsia" w:hAnsiTheme="minorEastAsia" w:cs="宋体"/>
                <w:bCs/>
                <w:color w:val="000000" w:themeColor="text1"/>
                <w:kern w:val="0"/>
                <w:sz w:val="28"/>
                <w:szCs w:val="28"/>
              </w:rPr>
            </w:pPr>
            <w:r w:rsidRPr="003A3D44">
              <w:rPr>
                <w:rFonts w:asciiTheme="minorEastAsia" w:eastAsiaTheme="minorEastAsia" w:hAnsiTheme="minorEastAsia" w:cs="宋体"/>
                <w:bCs/>
                <w:color w:val="000000" w:themeColor="text1"/>
                <w:kern w:val="0"/>
                <w:sz w:val="28"/>
                <w:szCs w:val="28"/>
              </w:rPr>
              <w:t>4</w:t>
            </w:r>
          </w:p>
        </w:tc>
        <w:tc>
          <w:tcPr>
            <w:tcW w:w="1573" w:type="pct"/>
            <w:tcBorders>
              <w:top w:val="single" w:sz="4" w:space="0" w:color="auto"/>
              <w:left w:val="single" w:sz="4" w:space="0" w:color="auto"/>
              <w:bottom w:val="single" w:sz="4" w:space="0" w:color="auto"/>
              <w:right w:val="single" w:sz="4" w:space="0" w:color="auto"/>
            </w:tcBorders>
            <w:noWrap/>
            <w:vAlign w:val="center"/>
          </w:tcPr>
          <w:p w:rsidR="00B34B2E" w:rsidRPr="003A3D44" w:rsidRDefault="00351C28" w:rsidP="00152536">
            <w:pPr>
              <w:widowControl/>
              <w:adjustRightInd w:val="0"/>
              <w:snapToGrid w:val="0"/>
              <w:spacing w:line="540" w:lineRule="exact"/>
              <w:jc w:val="center"/>
              <w:rPr>
                <w:rFonts w:asciiTheme="minorEastAsia" w:eastAsiaTheme="minorEastAsia" w:hAnsiTheme="minorEastAsia" w:cs="宋体"/>
                <w:bCs/>
                <w:color w:val="000000" w:themeColor="text1"/>
                <w:kern w:val="0"/>
                <w:sz w:val="28"/>
                <w:szCs w:val="28"/>
              </w:rPr>
            </w:pPr>
            <w:r w:rsidRPr="003A3D44">
              <w:rPr>
                <w:rFonts w:asciiTheme="minorEastAsia" w:eastAsiaTheme="minorEastAsia" w:hAnsiTheme="minorEastAsia" w:cs="宋体"/>
                <w:bCs/>
                <w:color w:val="000000" w:themeColor="text1"/>
                <w:kern w:val="0"/>
                <w:sz w:val="28"/>
                <w:szCs w:val="28"/>
              </w:rPr>
              <w:t>0</w:t>
            </w:r>
          </w:p>
        </w:tc>
        <w:tc>
          <w:tcPr>
            <w:tcW w:w="1439" w:type="pct"/>
            <w:tcBorders>
              <w:top w:val="single" w:sz="4" w:space="0" w:color="auto"/>
              <w:left w:val="single" w:sz="4" w:space="0" w:color="auto"/>
              <w:bottom w:val="single" w:sz="4" w:space="0" w:color="auto"/>
              <w:right w:val="single" w:sz="4" w:space="0" w:color="auto"/>
            </w:tcBorders>
            <w:noWrap/>
            <w:vAlign w:val="center"/>
          </w:tcPr>
          <w:p w:rsidR="00B34B2E" w:rsidRPr="003A3D44" w:rsidRDefault="00B34B2E" w:rsidP="00152536">
            <w:pPr>
              <w:widowControl/>
              <w:adjustRightInd w:val="0"/>
              <w:snapToGrid w:val="0"/>
              <w:spacing w:line="540" w:lineRule="exact"/>
              <w:jc w:val="center"/>
              <w:rPr>
                <w:rFonts w:asciiTheme="minorEastAsia" w:eastAsiaTheme="minorEastAsia" w:hAnsiTheme="minorEastAsia" w:cs="宋体"/>
                <w:bCs/>
                <w:color w:val="000000" w:themeColor="text1"/>
                <w:kern w:val="0"/>
                <w:sz w:val="28"/>
                <w:szCs w:val="28"/>
              </w:rPr>
            </w:pPr>
            <w:r w:rsidRPr="003A3D44">
              <w:rPr>
                <w:rFonts w:asciiTheme="minorEastAsia" w:eastAsiaTheme="minorEastAsia" w:hAnsiTheme="minorEastAsia" w:cs="宋体" w:hint="eastAsia"/>
                <w:bCs/>
                <w:color w:val="000000" w:themeColor="text1"/>
                <w:kern w:val="0"/>
                <w:sz w:val="28"/>
                <w:szCs w:val="28"/>
              </w:rPr>
              <w:t>－</w:t>
            </w:r>
          </w:p>
        </w:tc>
      </w:tr>
      <w:tr w:rsidR="00B34B2E" w:rsidRPr="003A3D44" w:rsidTr="004E671A">
        <w:trPr>
          <w:trHeight w:val="527"/>
          <w:jc w:val="center"/>
        </w:trPr>
        <w:tc>
          <w:tcPr>
            <w:tcW w:w="778" w:type="pct"/>
            <w:tcBorders>
              <w:top w:val="single" w:sz="4" w:space="0" w:color="auto"/>
              <w:left w:val="single" w:sz="4" w:space="0" w:color="auto"/>
              <w:bottom w:val="single" w:sz="4" w:space="0" w:color="auto"/>
              <w:right w:val="single" w:sz="4" w:space="0" w:color="auto"/>
            </w:tcBorders>
            <w:noWrap/>
            <w:vAlign w:val="center"/>
          </w:tcPr>
          <w:p w:rsidR="00B34B2E" w:rsidRPr="003A3D44" w:rsidRDefault="00B34B2E" w:rsidP="00152536">
            <w:pPr>
              <w:widowControl/>
              <w:adjustRightInd w:val="0"/>
              <w:snapToGrid w:val="0"/>
              <w:spacing w:line="540" w:lineRule="exact"/>
              <w:jc w:val="center"/>
              <w:rPr>
                <w:rFonts w:asciiTheme="minorEastAsia" w:eastAsiaTheme="minorEastAsia" w:hAnsiTheme="minorEastAsia" w:cs="宋体"/>
                <w:bCs/>
                <w:color w:val="000000" w:themeColor="text1"/>
                <w:kern w:val="0"/>
                <w:sz w:val="28"/>
                <w:szCs w:val="28"/>
              </w:rPr>
            </w:pPr>
            <w:r w:rsidRPr="003A3D44">
              <w:rPr>
                <w:rFonts w:asciiTheme="minorEastAsia" w:eastAsiaTheme="minorEastAsia" w:hAnsiTheme="minorEastAsia" w:cs="宋体" w:hint="eastAsia"/>
                <w:bCs/>
                <w:color w:val="000000" w:themeColor="text1"/>
                <w:kern w:val="0"/>
                <w:sz w:val="28"/>
                <w:szCs w:val="28"/>
              </w:rPr>
              <w:t>钟丽珍</w:t>
            </w:r>
          </w:p>
        </w:tc>
        <w:tc>
          <w:tcPr>
            <w:tcW w:w="1211" w:type="pct"/>
            <w:tcBorders>
              <w:top w:val="single" w:sz="4" w:space="0" w:color="auto"/>
              <w:left w:val="single" w:sz="4" w:space="0" w:color="auto"/>
              <w:bottom w:val="single" w:sz="4" w:space="0" w:color="auto"/>
              <w:right w:val="single" w:sz="4" w:space="0" w:color="auto"/>
            </w:tcBorders>
            <w:noWrap/>
            <w:vAlign w:val="center"/>
          </w:tcPr>
          <w:p w:rsidR="00B34B2E" w:rsidRPr="003A3D44" w:rsidRDefault="00B34B2E" w:rsidP="00152536">
            <w:pPr>
              <w:widowControl/>
              <w:adjustRightInd w:val="0"/>
              <w:snapToGrid w:val="0"/>
              <w:spacing w:line="540" w:lineRule="exact"/>
              <w:jc w:val="center"/>
              <w:rPr>
                <w:rFonts w:asciiTheme="minorEastAsia" w:eastAsiaTheme="minorEastAsia" w:hAnsiTheme="minorEastAsia" w:cs="宋体"/>
                <w:bCs/>
                <w:color w:val="000000" w:themeColor="text1"/>
                <w:kern w:val="0"/>
                <w:sz w:val="28"/>
                <w:szCs w:val="28"/>
              </w:rPr>
            </w:pPr>
            <w:r w:rsidRPr="003A3D44">
              <w:rPr>
                <w:rFonts w:asciiTheme="minorEastAsia" w:eastAsiaTheme="minorEastAsia" w:hAnsiTheme="minorEastAsia" w:cs="宋体" w:hint="eastAsia"/>
                <w:bCs/>
                <w:color w:val="000000" w:themeColor="text1"/>
                <w:kern w:val="0"/>
                <w:sz w:val="28"/>
                <w:szCs w:val="28"/>
              </w:rPr>
              <w:t>4</w:t>
            </w:r>
          </w:p>
        </w:tc>
        <w:tc>
          <w:tcPr>
            <w:tcW w:w="1573" w:type="pct"/>
            <w:tcBorders>
              <w:top w:val="single" w:sz="4" w:space="0" w:color="auto"/>
              <w:left w:val="single" w:sz="4" w:space="0" w:color="auto"/>
              <w:bottom w:val="single" w:sz="4" w:space="0" w:color="auto"/>
              <w:right w:val="single" w:sz="4" w:space="0" w:color="auto"/>
            </w:tcBorders>
            <w:noWrap/>
            <w:vAlign w:val="center"/>
          </w:tcPr>
          <w:p w:rsidR="00B34B2E" w:rsidRPr="003A3D44" w:rsidRDefault="00B34B2E" w:rsidP="00152536">
            <w:pPr>
              <w:widowControl/>
              <w:adjustRightInd w:val="0"/>
              <w:snapToGrid w:val="0"/>
              <w:spacing w:line="540" w:lineRule="exact"/>
              <w:jc w:val="center"/>
              <w:rPr>
                <w:rFonts w:asciiTheme="minorEastAsia" w:eastAsiaTheme="minorEastAsia" w:hAnsiTheme="minorEastAsia" w:cs="宋体"/>
                <w:bCs/>
                <w:color w:val="000000" w:themeColor="text1"/>
                <w:kern w:val="0"/>
                <w:sz w:val="28"/>
                <w:szCs w:val="28"/>
              </w:rPr>
            </w:pPr>
            <w:r w:rsidRPr="003A3D44">
              <w:rPr>
                <w:rFonts w:asciiTheme="minorEastAsia" w:eastAsiaTheme="minorEastAsia" w:hAnsiTheme="minorEastAsia" w:cs="宋体" w:hint="eastAsia"/>
                <w:bCs/>
                <w:color w:val="000000" w:themeColor="text1"/>
                <w:kern w:val="0"/>
                <w:sz w:val="28"/>
                <w:szCs w:val="28"/>
              </w:rPr>
              <w:t>0</w:t>
            </w:r>
          </w:p>
        </w:tc>
        <w:tc>
          <w:tcPr>
            <w:tcW w:w="1439" w:type="pct"/>
            <w:tcBorders>
              <w:top w:val="single" w:sz="4" w:space="0" w:color="auto"/>
              <w:left w:val="single" w:sz="4" w:space="0" w:color="auto"/>
              <w:bottom w:val="single" w:sz="4" w:space="0" w:color="auto"/>
              <w:right w:val="single" w:sz="4" w:space="0" w:color="auto"/>
            </w:tcBorders>
            <w:noWrap/>
            <w:vAlign w:val="center"/>
          </w:tcPr>
          <w:p w:rsidR="00B34B2E" w:rsidRPr="003A3D44" w:rsidRDefault="00B34B2E" w:rsidP="00152536">
            <w:pPr>
              <w:widowControl/>
              <w:adjustRightInd w:val="0"/>
              <w:snapToGrid w:val="0"/>
              <w:spacing w:line="540" w:lineRule="exact"/>
              <w:jc w:val="center"/>
              <w:rPr>
                <w:rFonts w:asciiTheme="minorEastAsia" w:eastAsiaTheme="minorEastAsia" w:hAnsiTheme="minorEastAsia" w:cs="宋体"/>
                <w:bCs/>
                <w:color w:val="000000" w:themeColor="text1"/>
                <w:kern w:val="0"/>
                <w:sz w:val="28"/>
                <w:szCs w:val="28"/>
              </w:rPr>
            </w:pPr>
            <w:r w:rsidRPr="003A3D44">
              <w:rPr>
                <w:rFonts w:asciiTheme="minorEastAsia" w:eastAsiaTheme="minorEastAsia" w:hAnsiTheme="minorEastAsia" w:cs="宋体" w:hint="eastAsia"/>
                <w:bCs/>
                <w:color w:val="000000" w:themeColor="text1"/>
                <w:kern w:val="0"/>
                <w:sz w:val="28"/>
                <w:szCs w:val="28"/>
              </w:rPr>
              <w:t>－</w:t>
            </w:r>
          </w:p>
        </w:tc>
      </w:tr>
    </w:tbl>
    <w:p w:rsidR="00B34B2E" w:rsidRPr="003A3D44" w:rsidRDefault="00B34B2E" w:rsidP="007C6F4A">
      <w:pPr>
        <w:spacing w:line="336" w:lineRule="auto"/>
        <w:ind w:firstLineChars="200" w:firstLine="643"/>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2、监事会议事和监督情况</w:t>
      </w:r>
    </w:p>
    <w:p w:rsidR="00351C28" w:rsidRPr="003A3D44" w:rsidRDefault="00351C28" w:rsidP="00351C28">
      <w:pPr>
        <w:spacing w:line="336" w:lineRule="auto"/>
        <w:ind w:firstLineChars="200" w:firstLine="640"/>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本行监事会的各位监事切实履行议事职能。一是严格执行监事会定期例会制度。2025年共召开现场例会3次，各位监事审议了监事会工作报告、监事情况的评价报告、监事会职责及议事规则等14项议题，听取了10项议案，并围绕议题内容提出有利于本行发展的科学合理的意见建议，最终就相关审议事项形成决议并提交股东大会审议。二是持续提升自身履职能力建设。本行监事能够坚持动态学习和主动学习，及时开展对宏观经济形势监测、区域行业发展趋势分析，全面掌握本行经营状况及薄弱环节，不断提高自身议事能力和履职能力。同时，主动增强责任意识、内控意识和监督意识，加强对风险的把控，强化对财务、审计工作的领导，加强对经营管理层的日常监督，指导运营部门扎实有效的开展工作。</w:t>
      </w:r>
    </w:p>
    <w:p w:rsidR="00351C28" w:rsidRPr="003A3D44" w:rsidRDefault="00351C28" w:rsidP="00351C28">
      <w:pPr>
        <w:spacing w:line="336" w:lineRule="auto"/>
        <w:ind w:firstLineChars="200" w:firstLine="640"/>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2025年，监事会认真履行监督本行董事会的职责，共列席董事会例会5次，对董事会相关议案进行认真研究和讨论，围绕全行制度建设、业务规划、内部管理等涉及本行经营管理的重大决策进行监督，切实维护本行利益和广大投资者利益。</w:t>
      </w:r>
    </w:p>
    <w:p w:rsidR="00B34B2E" w:rsidRPr="003A3D44" w:rsidRDefault="00351C28" w:rsidP="00351C28">
      <w:pPr>
        <w:spacing w:line="336" w:lineRule="auto"/>
        <w:ind w:firstLineChars="200" w:firstLine="640"/>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lastRenderedPageBreak/>
        <w:t>2025年，我行监事持续强化履行指导职能。</w:t>
      </w:r>
      <w:r w:rsidRPr="003A3D44">
        <w:rPr>
          <w:rFonts w:asciiTheme="minorEastAsia" w:eastAsiaTheme="minorEastAsia" w:hAnsiTheme="minorEastAsia" w:hint="eastAsia"/>
          <w:b/>
          <w:bCs/>
          <w:color w:val="000000" w:themeColor="text1"/>
          <w:sz w:val="32"/>
          <w:szCs w:val="32"/>
        </w:rPr>
        <w:t>一是</w:t>
      </w:r>
      <w:r w:rsidRPr="003A3D44">
        <w:rPr>
          <w:rFonts w:asciiTheme="minorEastAsia" w:eastAsiaTheme="minorEastAsia" w:hAnsiTheme="minorEastAsia" w:hint="eastAsia"/>
          <w:color w:val="000000" w:themeColor="text1"/>
          <w:sz w:val="32"/>
          <w:szCs w:val="32"/>
        </w:rPr>
        <w:t>对经营管理层日常工作进行指导。监事会对经营管理层的重大经营决策坚持既参与配合又跟踪监督的原则，一方面积极支持经营管理层工作，认真落实和配合执行各项决定；另一方面全程监督经营管理层工作的合规性，在决策中提出意见和建议，并定期向监事会汇报，发挥了监督促进作用，增强了经营管理层工作的有效性。</w:t>
      </w:r>
      <w:r w:rsidRPr="003A3D44">
        <w:rPr>
          <w:rFonts w:asciiTheme="minorEastAsia" w:eastAsiaTheme="minorEastAsia" w:hAnsiTheme="minorEastAsia" w:hint="eastAsia"/>
          <w:b/>
          <w:bCs/>
          <w:color w:val="000000" w:themeColor="text1"/>
          <w:sz w:val="32"/>
          <w:szCs w:val="32"/>
        </w:rPr>
        <w:t>二是</w:t>
      </w:r>
      <w:r w:rsidRPr="003A3D44">
        <w:rPr>
          <w:rFonts w:asciiTheme="minorEastAsia" w:eastAsiaTheme="minorEastAsia" w:hAnsiTheme="minorEastAsia" w:hint="eastAsia"/>
          <w:color w:val="000000" w:themeColor="text1"/>
          <w:sz w:val="32"/>
          <w:szCs w:val="32"/>
        </w:rPr>
        <w:t>监事在推进经营机制改革、加快我行转型建设、完善内部管理、优化服务功能、建设企业文化等方面，为董事会决策和我行经营管理层提供了有益的参考意见。</w:t>
      </w:r>
      <w:r w:rsidRPr="003A3D44">
        <w:rPr>
          <w:rFonts w:asciiTheme="minorEastAsia" w:eastAsiaTheme="minorEastAsia" w:hAnsiTheme="minorEastAsia" w:hint="eastAsia"/>
          <w:b/>
          <w:bCs/>
          <w:color w:val="000000" w:themeColor="text1"/>
          <w:sz w:val="32"/>
          <w:szCs w:val="32"/>
        </w:rPr>
        <w:t>三是</w:t>
      </w:r>
      <w:r w:rsidRPr="003A3D44">
        <w:rPr>
          <w:rFonts w:asciiTheme="minorEastAsia" w:eastAsiaTheme="minorEastAsia" w:hAnsiTheme="minorEastAsia" w:hint="eastAsia"/>
          <w:color w:val="000000" w:themeColor="text1"/>
          <w:sz w:val="32"/>
          <w:szCs w:val="32"/>
        </w:rPr>
        <w:t>有序推进内部审计工作，对审计岗人员进行工作指导，加强审计信息共享，发挥审计增值作用。同时，稳步推动财务管理工作，围绕战略规划指导财务部门不断加强资产负债管理能力，提升统筹管控能力，以管理会计为抓手引导资源有效配置，提高资产负债管理精细化水平，为全行业务发展提供支持</w:t>
      </w:r>
      <w:r w:rsidR="00B34B2E" w:rsidRPr="003A3D44">
        <w:rPr>
          <w:rFonts w:asciiTheme="minorEastAsia" w:eastAsiaTheme="minorEastAsia" w:hAnsiTheme="minorEastAsia" w:hint="eastAsia"/>
          <w:color w:val="000000" w:themeColor="text1"/>
          <w:sz w:val="32"/>
          <w:szCs w:val="32"/>
        </w:rPr>
        <w:t>。</w:t>
      </w:r>
    </w:p>
    <w:p w:rsidR="00B34B2E" w:rsidRPr="003A3D44" w:rsidRDefault="00B34B2E" w:rsidP="007C6F4A">
      <w:pPr>
        <w:spacing w:line="336" w:lineRule="auto"/>
        <w:ind w:firstLineChars="200" w:firstLine="643"/>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3、监事年度履职考核结果</w:t>
      </w:r>
    </w:p>
    <w:p w:rsidR="00B34B2E" w:rsidRPr="003A3D44" w:rsidRDefault="00351C28" w:rsidP="007C6F4A">
      <w:pPr>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hint="eastAsia"/>
          <w:color w:val="000000" w:themeColor="text1"/>
          <w:sz w:val="32"/>
          <w:szCs w:val="32"/>
        </w:rPr>
        <w:t>根据我行监事履职考核办法的相关规定，综合考量各位监事在促进我行科学决策、依法经营、合规操作等方面所发挥的议事、监督作用，结合监事履职情况和自评结果，确定徐利勇、毛姚春、钟丽珍监事2025年度履职考核结果为称职</w:t>
      </w:r>
      <w:r w:rsidR="00B34B2E" w:rsidRPr="003A3D44">
        <w:rPr>
          <w:rFonts w:asciiTheme="minorEastAsia" w:eastAsiaTheme="minorEastAsia" w:hAnsiTheme="minorEastAsia" w:hint="eastAsia"/>
          <w:color w:val="000000" w:themeColor="text1"/>
          <w:sz w:val="32"/>
          <w:szCs w:val="32"/>
        </w:rPr>
        <w:t>。</w:t>
      </w:r>
    </w:p>
    <w:p w:rsidR="00B34B2E" w:rsidRPr="003A3D44" w:rsidRDefault="00B34B2E" w:rsidP="009D6F28">
      <w:pPr>
        <w:numPr>
          <w:ilvl w:val="0"/>
          <w:numId w:val="5"/>
        </w:numPr>
        <w:spacing w:line="336" w:lineRule="auto"/>
        <w:ind w:firstLineChars="200" w:firstLine="643"/>
        <w:rPr>
          <w:rFonts w:asciiTheme="minorEastAsia" w:eastAsiaTheme="minorEastAsia" w:hAnsiTheme="minorEastAsia" w:cs="仿宋_GB2312"/>
          <w:b/>
          <w:bCs/>
          <w:color w:val="000000" w:themeColor="text1"/>
          <w:sz w:val="32"/>
          <w:szCs w:val="32"/>
        </w:rPr>
      </w:pPr>
      <w:r w:rsidRPr="003A3D44">
        <w:rPr>
          <w:rFonts w:asciiTheme="minorEastAsia" w:eastAsiaTheme="minorEastAsia" w:hAnsiTheme="minorEastAsia" w:cs="仿宋_GB2312" w:hint="eastAsia"/>
          <w:b/>
          <w:bCs/>
          <w:color w:val="000000" w:themeColor="text1"/>
          <w:sz w:val="32"/>
          <w:szCs w:val="32"/>
        </w:rPr>
        <w:t>高级管理层的构成及基本情况</w:t>
      </w:r>
    </w:p>
    <w:p w:rsidR="00B34B2E" w:rsidRPr="003A3D44" w:rsidRDefault="00B34B2E" w:rsidP="007C6F4A">
      <w:pPr>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lastRenderedPageBreak/>
        <w:t>我行高级管理层由行长、副行长构成，具体如下：</w:t>
      </w:r>
    </w:p>
    <w:tbl>
      <w:tblPr>
        <w:tblStyle w:val="a7"/>
        <w:tblW w:w="6319" w:type="pct"/>
        <w:jc w:val="center"/>
        <w:tblLook w:val="04A0"/>
      </w:tblPr>
      <w:tblGrid>
        <w:gridCol w:w="1160"/>
        <w:gridCol w:w="714"/>
        <w:gridCol w:w="1374"/>
        <w:gridCol w:w="1338"/>
        <w:gridCol w:w="1314"/>
        <w:gridCol w:w="1314"/>
        <w:gridCol w:w="3556"/>
      </w:tblGrid>
      <w:tr w:rsidR="00F20767" w:rsidRPr="003A3D44" w:rsidTr="0066251E">
        <w:trPr>
          <w:jc w:val="center"/>
        </w:trPr>
        <w:tc>
          <w:tcPr>
            <w:tcW w:w="538" w:type="pct"/>
            <w:vAlign w:val="center"/>
          </w:tcPr>
          <w:p w:rsidR="00F20767" w:rsidRPr="003A3D44" w:rsidRDefault="00F20767" w:rsidP="00152536">
            <w:pPr>
              <w:spacing w:line="336" w:lineRule="auto"/>
              <w:jc w:val="center"/>
              <w:rPr>
                <w:rFonts w:asciiTheme="minorEastAsia" w:eastAsiaTheme="minorEastAsia" w:hAnsiTheme="minorEastAsia" w:cs="仿宋_GB2312"/>
                <w:b/>
                <w:bCs/>
                <w:color w:val="000000" w:themeColor="text1"/>
                <w:sz w:val="28"/>
                <w:szCs w:val="28"/>
              </w:rPr>
            </w:pPr>
            <w:r w:rsidRPr="003A3D44">
              <w:rPr>
                <w:rFonts w:asciiTheme="minorEastAsia" w:eastAsiaTheme="minorEastAsia" w:hAnsiTheme="minorEastAsia" w:cs="仿宋_GB2312" w:hint="eastAsia"/>
                <w:b/>
                <w:bCs/>
                <w:color w:val="000000" w:themeColor="text1"/>
                <w:sz w:val="28"/>
                <w:szCs w:val="28"/>
              </w:rPr>
              <w:t>姓名</w:t>
            </w:r>
          </w:p>
        </w:tc>
        <w:tc>
          <w:tcPr>
            <w:tcW w:w="331" w:type="pct"/>
            <w:vAlign w:val="center"/>
          </w:tcPr>
          <w:p w:rsidR="00F20767" w:rsidRPr="003A3D44" w:rsidRDefault="00F20767" w:rsidP="00152536">
            <w:pPr>
              <w:spacing w:line="336" w:lineRule="auto"/>
              <w:jc w:val="center"/>
              <w:rPr>
                <w:rFonts w:asciiTheme="minorEastAsia" w:eastAsiaTheme="minorEastAsia" w:hAnsiTheme="minorEastAsia" w:cs="仿宋_GB2312"/>
                <w:b/>
                <w:bCs/>
                <w:color w:val="000000" w:themeColor="text1"/>
                <w:sz w:val="28"/>
                <w:szCs w:val="28"/>
              </w:rPr>
            </w:pPr>
            <w:r w:rsidRPr="003A3D44">
              <w:rPr>
                <w:rFonts w:asciiTheme="minorEastAsia" w:eastAsiaTheme="minorEastAsia" w:hAnsiTheme="minorEastAsia" w:cs="仿宋_GB2312" w:hint="eastAsia"/>
                <w:b/>
                <w:bCs/>
                <w:color w:val="000000" w:themeColor="text1"/>
                <w:sz w:val="28"/>
                <w:szCs w:val="28"/>
              </w:rPr>
              <w:t>性别</w:t>
            </w:r>
          </w:p>
        </w:tc>
        <w:tc>
          <w:tcPr>
            <w:tcW w:w="638" w:type="pct"/>
            <w:vAlign w:val="center"/>
          </w:tcPr>
          <w:p w:rsidR="00F20767" w:rsidRPr="003A3D44" w:rsidRDefault="00F20767" w:rsidP="00152536">
            <w:pPr>
              <w:spacing w:line="336" w:lineRule="auto"/>
              <w:jc w:val="center"/>
              <w:rPr>
                <w:rFonts w:asciiTheme="minorEastAsia" w:eastAsiaTheme="minorEastAsia" w:hAnsiTheme="minorEastAsia" w:cs="仿宋_GB2312"/>
                <w:b/>
                <w:bCs/>
                <w:color w:val="000000" w:themeColor="text1"/>
                <w:sz w:val="28"/>
                <w:szCs w:val="28"/>
              </w:rPr>
            </w:pPr>
            <w:r w:rsidRPr="003A3D44">
              <w:rPr>
                <w:rFonts w:asciiTheme="minorEastAsia" w:eastAsiaTheme="minorEastAsia" w:hAnsiTheme="minorEastAsia" w:cs="仿宋_GB2312" w:hint="eastAsia"/>
                <w:b/>
                <w:bCs/>
                <w:color w:val="000000" w:themeColor="text1"/>
                <w:sz w:val="28"/>
                <w:szCs w:val="28"/>
              </w:rPr>
              <w:t>出生年月</w:t>
            </w:r>
          </w:p>
        </w:tc>
        <w:tc>
          <w:tcPr>
            <w:tcW w:w="621" w:type="pct"/>
            <w:vAlign w:val="center"/>
          </w:tcPr>
          <w:p w:rsidR="00F20767" w:rsidRPr="003A3D44" w:rsidRDefault="00F20767" w:rsidP="00152536">
            <w:pPr>
              <w:spacing w:line="336" w:lineRule="auto"/>
              <w:jc w:val="center"/>
              <w:rPr>
                <w:rFonts w:asciiTheme="minorEastAsia" w:eastAsiaTheme="minorEastAsia" w:hAnsiTheme="minorEastAsia" w:cs="仿宋_GB2312"/>
                <w:b/>
                <w:bCs/>
                <w:color w:val="000000" w:themeColor="text1"/>
                <w:sz w:val="28"/>
                <w:szCs w:val="28"/>
              </w:rPr>
            </w:pPr>
            <w:r w:rsidRPr="003A3D44">
              <w:rPr>
                <w:rFonts w:asciiTheme="minorEastAsia" w:eastAsiaTheme="minorEastAsia" w:hAnsiTheme="minorEastAsia" w:cs="仿宋_GB2312" w:hint="eastAsia"/>
                <w:b/>
                <w:bCs/>
                <w:color w:val="000000" w:themeColor="text1"/>
                <w:sz w:val="28"/>
                <w:szCs w:val="28"/>
              </w:rPr>
              <w:t>职务</w:t>
            </w:r>
          </w:p>
        </w:tc>
        <w:tc>
          <w:tcPr>
            <w:tcW w:w="610" w:type="pct"/>
            <w:vAlign w:val="center"/>
          </w:tcPr>
          <w:p w:rsidR="00F20767" w:rsidRPr="003A3D44" w:rsidRDefault="00F20767" w:rsidP="00152536">
            <w:pPr>
              <w:spacing w:line="336" w:lineRule="auto"/>
              <w:jc w:val="center"/>
              <w:rPr>
                <w:rFonts w:asciiTheme="minorEastAsia" w:eastAsiaTheme="minorEastAsia" w:hAnsiTheme="minorEastAsia" w:cs="仿宋_GB2312"/>
                <w:b/>
                <w:bCs/>
                <w:color w:val="000000" w:themeColor="text1"/>
                <w:sz w:val="28"/>
                <w:szCs w:val="28"/>
              </w:rPr>
            </w:pPr>
            <w:r w:rsidRPr="003A3D44">
              <w:rPr>
                <w:rFonts w:asciiTheme="minorEastAsia" w:eastAsiaTheme="minorEastAsia" w:hAnsiTheme="minorEastAsia" w:cs="仿宋_GB2312" w:hint="eastAsia"/>
                <w:b/>
                <w:bCs/>
                <w:color w:val="000000" w:themeColor="text1"/>
                <w:sz w:val="28"/>
                <w:szCs w:val="28"/>
              </w:rPr>
              <w:t>从业年限</w:t>
            </w:r>
          </w:p>
        </w:tc>
        <w:tc>
          <w:tcPr>
            <w:tcW w:w="610" w:type="pct"/>
          </w:tcPr>
          <w:p w:rsidR="00F20767" w:rsidRPr="003A3D44" w:rsidRDefault="00F20767" w:rsidP="00152536">
            <w:pPr>
              <w:spacing w:line="336" w:lineRule="auto"/>
              <w:jc w:val="center"/>
              <w:rPr>
                <w:rFonts w:asciiTheme="minorEastAsia" w:eastAsiaTheme="minorEastAsia" w:hAnsiTheme="minorEastAsia" w:cs="仿宋_GB2312"/>
                <w:b/>
                <w:bCs/>
                <w:color w:val="000000" w:themeColor="text1"/>
                <w:sz w:val="28"/>
                <w:szCs w:val="28"/>
              </w:rPr>
            </w:pPr>
            <w:r w:rsidRPr="003A3D44">
              <w:rPr>
                <w:rFonts w:asciiTheme="minorEastAsia" w:eastAsiaTheme="minorEastAsia" w:hAnsiTheme="minorEastAsia" w:cs="仿宋_GB2312" w:hint="eastAsia"/>
                <w:b/>
                <w:bCs/>
                <w:color w:val="000000" w:themeColor="text1"/>
                <w:sz w:val="28"/>
                <w:szCs w:val="28"/>
              </w:rPr>
              <w:t>履职时间</w:t>
            </w:r>
          </w:p>
        </w:tc>
        <w:tc>
          <w:tcPr>
            <w:tcW w:w="1651" w:type="pct"/>
          </w:tcPr>
          <w:p w:rsidR="00F20767" w:rsidRPr="003A3D44" w:rsidRDefault="00F20767" w:rsidP="00152536">
            <w:pPr>
              <w:spacing w:line="336" w:lineRule="auto"/>
              <w:jc w:val="center"/>
              <w:rPr>
                <w:rFonts w:asciiTheme="minorEastAsia" w:eastAsiaTheme="minorEastAsia" w:hAnsiTheme="minorEastAsia" w:cs="仿宋_GB2312"/>
                <w:b/>
                <w:bCs/>
                <w:color w:val="000000" w:themeColor="text1"/>
                <w:sz w:val="28"/>
                <w:szCs w:val="28"/>
              </w:rPr>
            </w:pPr>
            <w:r w:rsidRPr="003A3D44">
              <w:rPr>
                <w:rFonts w:asciiTheme="minorEastAsia" w:eastAsiaTheme="minorEastAsia" w:hAnsiTheme="minorEastAsia" w:cs="仿宋_GB2312" w:hint="eastAsia"/>
                <w:b/>
                <w:bCs/>
                <w:color w:val="000000" w:themeColor="text1"/>
                <w:sz w:val="28"/>
                <w:szCs w:val="28"/>
              </w:rPr>
              <w:t>岗位职责</w:t>
            </w:r>
          </w:p>
        </w:tc>
      </w:tr>
      <w:tr w:rsidR="00F20767" w:rsidRPr="003A3D44" w:rsidTr="0066251E">
        <w:trPr>
          <w:jc w:val="center"/>
        </w:trPr>
        <w:tc>
          <w:tcPr>
            <w:tcW w:w="538" w:type="pct"/>
            <w:vAlign w:val="center"/>
          </w:tcPr>
          <w:p w:rsidR="00F20767" w:rsidRPr="003A3D44" w:rsidRDefault="00F20767" w:rsidP="00152536">
            <w:pPr>
              <w:spacing w:line="336" w:lineRule="auto"/>
              <w:jc w:val="center"/>
              <w:rPr>
                <w:rFonts w:asciiTheme="minorEastAsia" w:eastAsiaTheme="minorEastAsia" w:hAnsiTheme="minorEastAsia" w:cs="仿宋_GB2312"/>
                <w:color w:val="000000" w:themeColor="text1"/>
                <w:sz w:val="28"/>
                <w:szCs w:val="28"/>
              </w:rPr>
            </w:pPr>
            <w:r w:rsidRPr="003A3D44">
              <w:rPr>
                <w:rFonts w:asciiTheme="minorEastAsia" w:eastAsiaTheme="minorEastAsia" w:hAnsiTheme="minorEastAsia" w:cs="仿宋_GB2312" w:hint="eastAsia"/>
                <w:color w:val="000000" w:themeColor="text1"/>
                <w:sz w:val="28"/>
                <w:szCs w:val="28"/>
              </w:rPr>
              <w:t>刘伟东</w:t>
            </w:r>
          </w:p>
        </w:tc>
        <w:tc>
          <w:tcPr>
            <w:tcW w:w="331" w:type="pct"/>
            <w:vAlign w:val="center"/>
          </w:tcPr>
          <w:p w:rsidR="00F20767" w:rsidRPr="003A3D44" w:rsidRDefault="00F20767" w:rsidP="00152536">
            <w:pPr>
              <w:spacing w:line="336" w:lineRule="auto"/>
              <w:jc w:val="center"/>
              <w:rPr>
                <w:rFonts w:asciiTheme="minorEastAsia" w:eastAsiaTheme="minorEastAsia" w:hAnsiTheme="minorEastAsia" w:cs="仿宋_GB2312"/>
                <w:color w:val="000000" w:themeColor="text1"/>
                <w:sz w:val="28"/>
                <w:szCs w:val="28"/>
              </w:rPr>
            </w:pPr>
            <w:r w:rsidRPr="003A3D44">
              <w:rPr>
                <w:rFonts w:asciiTheme="minorEastAsia" w:eastAsiaTheme="minorEastAsia" w:hAnsiTheme="minorEastAsia" w:cs="仿宋_GB2312" w:hint="eastAsia"/>
                <w:color w:val="000000" w:themeColor="text1"/>
                <w:sz w:val="28"/>
                <w:szCs w:val="28"/>
              </w:rPr>
              <w:t>男</w:t>
            </w:r>
          </w:p>
        </w:tc>
        <w:tc>
          <w:tcPr>
            <w:tcW w:w="638" w:type="pct"/>
            <w:vAlign w:val="center"/>
          </w:tcPr>
          <w:p w:rsidR="00F20767" w:rsidRPr="003A3D44" w:rsidRDefault="00F20767" w:rsidP="00152536">
            <w:pPr>
              <w:spacing w:line="336" w:lineRule="auto"/>
              <w:jc w:val="center"/>
              <w:rPr>
                <w:rFonts w:asciiTheme="minorEastAsia" w:eastAsiaTheme="minorEastAsia" w:hAnsiTheme="minorEastAsia" w:cs="仿宋_GB2312"/>
                <w:color w:val="000000" w:themeColor="text1"/>
                <w:sz w:val="28"/>
                <w:szCs w:val="28"/>
              </w:rPr>
            </w:pPr>
            <w:r w:rsidRPr="003A3D44">
              <w:rPr>
                <w:rFonts w:asciiTheme="minorEastAsia" w:eastAsiaTheme="minorEastAsia" w:hAnsiTheme="minorEastAsia" w:hint="eastAsia"/>
                <w:bCs/>
                <w:color w:val="000000" w:themeColor="text1"/>
                <w:sz w:val="28"/>
                <w:szCs w:val="28"/>
              </w:rPr>
              <w:t>1990.04</w:t>
            </w:r>
          </w:p>
        </w:tc>
        <w:tc>
          <w:tcPr>
            <w:tcW w:w="621" w:type="pct"/>
            <w:vAlign w:val="center"/>
          </w:tcPr>
          <w:p w:rsidR="00F20767" w:rsidRPr="003A3D44" w:rsidRDefault="00F20767" w:rsidP="00152536">
            <w:pPr>
              <w:spacing w:line="336" w:lineRule="auto"/>
              <w:jc w:val="center"/>
              <w:rPr>
                <w:rFonts w:asciiTheme="minorEastAsia" w:eastAsiaTheme="minorEastAsia" w:hAnsiTheme="minorEastAsia" w:cs="仿宋_GB2312"/>
                <w:color w:val="000000" w:themeColor="text1"/>
                <w:sz w:val="28"/>
                <w:szCs w:val="28"/>
              </w:rPr>
            </w:pPr>
            <w:r w:rsidRPr="003A3D44">
              <w:rPr>
                <w:rFonts w:asciiTheme="minorEastAsia" w:eastAsiaTheme="minorEastAsia" w:hAnsiTheme="minorEastAsia" w:cs="仿宋_GB2312" w:hint="eastAsia"/>
                <w:color w:val="000000" w:themeColor="text1"/>
                <w:sz w:val="28"/>
                <w:szCs w:val="28"/>
              </w:rPr>
              <w:t>行长</w:t>
            </w:r>
          </w:p>
        </w:tc>
        <w:tc>
          <w:tcPr>
            <w:tcW w:w="610" w:type="pct"/>
            <w:vAlign w:val="center"/>
          </w:tcPr>
          <w:p w:rsidR="00F20767" w:rsidRPr="003A3D44" w:rsidRDefault="00F20767" w:rsidP="00152536">
            <w:pPr>
              <w:spacing w:line="336" w:lineRule="auto"/>
              <w:jc w:val="center"/>
              <w:rPr>
                <w:rFonts w:asciiTheme="minorEastAsia" w:eastAsiaTheme="minorEastAsia" w:hAnsiTheme="minorEastAsia" w:cs="仿宋_GB2312"/>
                <w:color w:val="000000" w:themeColor="text1"/>
                <w:sz w:val="28"/>
                <w:szCs w:val="28"/>
              </w:rPr>
            </w:pPr>
            <w:r w:rsidRPr="003A3D44">
              <w:rPr>
                <w:rFonts w:asciiTheme="minorEastAsia" w:eastAsiaTheme="minorEastAsia" w:hAnsiTheme="minorEastAsia" w:cs="仿宋_GB2312" w:hint="eastAsia"/>
                <w:color w:val="000000" w:themeColor="text1"/>
                <w:sz w:val="28"/>
                <w:szCs w:val="28"/>
              </w:rPr>
              <w:t>1</w:t>
            </w:r>
            <w:r w:rsidRPr="003A3D44">
              <w:rPr>
                <w:rFonts w:asciiTheme="minorEastAsia" w:eastAsiaTheme="minorEastAsia" w:hAnsiTheme="minorEastAsia" w:cs="仿宋_GB2312"/>
                <w:color w:val="000000" w:themeColor="text1"/>
                <w:sz w:val="28"/>
                <w:szCs w:val="28"/>
              </w:rPr>
              <w:t>7</w:t>
            </w:r>
          </w:p>
        </w:tc>
        <w:tc>
          <w:tcPr>
            <w:tcW w:w="610" w:type="pct"/>
            <w:vAlign w:val="center"/>
          </w:tcPr>
          <w:p w:rsidR="00F20767" w:rsidRPr="003A3D44" w:rsidRDefault="00F20767" w:rsidP="00152536">
            <w:pPr>
              <w:spacing w:line="336" w:lineRule="auto"/>
              <w:jc w:val="center"/>
              <w:rPr>
                <w:rFonts w:asciiTheme="minorEastAsia" w:eastAsiaTheme="minorEastAsia" w:hAnsiTheme="minorEastAsia" w:cs="仿宋_GB2312"/>
                <w:color w:val="000000" w:themeColor="text1"/>
                <w:sz w:val="28"/>
                <w:szCs w:val="28"/>
              </w:rPr>
            </w:pPr>
            <w:r w:rsidRPr="003A3D44">
              <w:rPr>
                <w:rFonts w:asciiTheme="minorEastAsia" w:eastAsiaTheme="minorEastAsia" w:hAnsiTheme="minorEastAsia" w:cs="仿宋_GB2312" w:hint="eastAsia"/>
                <w:color w:val="000000" w:themeColor="text1"/>
                <w:sz w:val="28"/>
                <w:szCs w:val="28"/>
              </w:rPr>
              <w:t>2</w:t>
            </w:r>
            <w:r w:rsidRPr="003A3D44">
              <w:rPr>
                <w:rFonts w:asciiTheme="minorEastAsia" w:eastAsiaTheme="minorEastAsia" w:hAnsiTheme="minorEastAsia" w:cs="仿宋_GB2312"/>
                <w:color w:val="000000" w:themeColor="text1"/>
                <w:sz w:val="28"/>
                <w:szCs w:val="28"/>
              </w:rPr>
              <w:t>022</w:t>
            </w:r>
            <w:r w:rsidRPr="003A3D44">
              <w:rPr>
                <w:rFonts w:asciiTheme="minorEastAsia" w:eastAsiaTheme="minorEastAsia" w:hAnsiTheme="minorEastAsia" w:cs="仿宋_GB2312" w:hint="eastAsia"/>
                <w:color w:val="000000" w:themeColor="text1"/>
                <w:sz w:val="28"/>
                <w:szCs w:val="28"/>
              </w:rPr>
              <w:t>年1</w:t>
            </w:r>
            <w:r w:rsidRPr="003A3D44">
              <w:rPr>
                <w:rFonts w:asciiTheme="minorEastAsia" w:eastAsiaTheme="minorEastAsia" w:hAnsiTheme="minorEastAsia" w:cs="仿宋_GB2312"/>
                <w:color w:val="000000" w:themeColor="text1"/>
                <w:sz w:val="28"/>
                <w:szCs w:val="28"/>
              </w:rPr>
              <w:t>2</w:t>
            </w:r>
            <w:r w:rsidRPr="003A3D44">
              <w:rPr>
                <w:rFonts w:asciiTheme="minorEastAsia" w:eastAsiaTheme="minorEastAsia" w:hAnsiTheme="minorEastAsia" w:cs="仿宋_GB2312" w:hint="eastAsia"/>
                <w:color w:val="000000" w:themeColor="text1"/>
                <w:sz w:val="28"/>
                <w:szCs w:val="28"/>
              </w:rPr>
              <w:t>月1</w:t>
            </w:r>
            <w:r w:rsidRPr="003A3D44">
              <w:rPr>
                <w:rFonts w:asciiTheme="minorEastAsia" w:eastAsiaTheme="minorEastAsia" w:hAnsiTheme="minorEastAsia" w:cs="仿宋_GB2312"/>
                <w:color w:val="000000" w:themeColor="text1"/>
                <w:sz w:val="28"/>
                <w:szCs w:val="28"/>
              </w:rPr>
              <w:t>9</w:t>
            </w:r>
            <w:r w:rsidRPr="003A3D44">
              <w:rPr>
                <w:rFonts w:asciiTheme="minorEastAsia" w:eastAsiaTheme="minorEastAsia" w:hAnsiTheme="minorEastAsia" w:cs="仿宋_GB2312" w:hint="eastAsia"/>
                <w:color w:val="000000" w:themeColor="text1"/>
                <w:sz w:val="28"/>
                <w:szCs w:val="28"/>
              </w:rPr>
              <w:t>日-至今</w:t>
            </w:r>
          </w:p>
        </w:tc>
        <w:tc>
          <w:tcPr>
            <w:tcW w:w="1651" w:type="pct"/>
          </w:tcPr>
          <w:p w:rsidR="00F20767" w:rsidRPr="003A3D44" w:rsidRDefault="00351C28" w:rsidP="00F20767">
            <w:pPr>
              <w:autoSpaceDE w:val="0"/>
              <w:autoSpaceDN w:val="0"/>
              <w:adjustRightInd w:val="0"/>
              <w:jc w:val="left"/>
              <w:rPr>
                <w:rFonts w:asciiTheme="minorEastAsia" w:eastAsiaTheme="minorEastAsia" w:hAnsiTheme="minorEastAsia" w:cs="仿宋_GB2312"/>
                <w:kern w:val="0"/>
                <w:sz w:val="28"/>
                <w:szCs w:val="28"/>
              </w:rPr>
            </w:pPr>
            <w:r w:rsidRPr="003A3D44">
              <w:rPr>
                <w:rFonts w:asciiTheme="minorEastAsia" w:eastAsiaTheme="minorEastAsia" w:hAnsiTheme="minorEastAsia" w:cs="仿宋_GB2312" w:hint="eastAsia"/>
                <w:kern w:val="0"/>
                <w:sz w:val="28"/>
                <w:szCs w:val="28"/>
              </w:rPr>
              <w:t>配合董事长开展本行经营管理工作，负责风险合规、数据治理、财务管理、人事安保等方面工作。分管风险合规部、财务运营部（财务管理）、综合管理部；联系沙溪支行、石塘便民服务点。</w:t>
            </w:r>
          </w:p>
        </w:tc>
      </w:tr>
      <w:tr w:rsidR="00F20767" w:rsidRPr="003A3D44" w:rsidTr="0066251E">
        <w:trPr>
          <w:jc w:val="center"/>
        </w:trPr>
        <w:tc>
          <w:tcPr>
            <w:tcW w:w="538" w:type="pct"/>
            <w:vAlign w:val="center"/>
          </w:tcPr>
          <w:p w:rsidR="00F20767" w:rsidRPr="003A3D44" w:rsidRDefault="00F20767" w:rsidP="00152536">
            <w:pPr>
              <w:spacing w:line="336" w:lineRule="auto"/>
              <w:jc w:val="center"/>
              <w:rPr>
                <w:rFonts w:asciiTheme="minorEastAsia" w:eastAsiaTheme="minorEastAsia" w:hAnsiTheme="minorEastAsia" w:cs="仿宋_GB2312"/>
                <w:color w:val="000000" w:themeColor="text1"/>
                <w:sz w:val="28"/>
                <w:szCs w:val="28"/>
              </w:rPr>
            </w:pPr>
            <w:r w:rsidRPr="003A3D44">
              <w:rPr>
                <w:rFonts w:asciiTheme="minorEastAsia" w:eastAsiaTheme="minorEastAsia" w:hAnsiTheme="minorEastAsia" w:cs="仿宋_GB2312" w:hint="eastAsia"/>
                <w:color w:val="000000" w:themeColor="text1"/>
                <w:sz w:val="28"/>
                <w:szCs w:val="28"/>
              </w:rPr>
              <w:t>王健</w:t>
            </w:r>
          </w:p>
        </w:tc>
        <w:tc>
          <w:tcPr>
            <w:tcW w:w="331" w:type="pct"/>
            <w:vAlign w:val="center"/>
          </w:tcPr>
          <w:p w:rsidR="00F20767" w:rsidRPr="003A3D44" w:rsidRDefault="00F20767" w:rsidP="00152536">
            <w:pPr>
              <w:spacing w:line="336" w:lineRule="auto"/>
              <w:jc w:val="center"/>
              <w:rPr>
                <w:rFonts w:asciiTheme="minorEastAsia" w:eastAsiaTheme="minorEastAsia" w:hAnsiTheme="minorEastAsia" w:cs="仿宋_GB2312"/>
                <w:color w:val="000000" w:themeColor="text1"/>
                <w:sz w:val="28"/>
                <w:szCs w:val="28"/>
              </w:rPr>
            </w:pPr>
            <w:r w:rsidRPr="003A3D44">
              <w:rPr>
                <w:rFonts w:asciiTheme="minorEastAsia" w:eastAsiaTheme="minorEastAsia" w:hAnsiTheme="minorEastAsia" w:cs="仿宋_GB2312" w:hint="eastAsia"/>
                <w:color w:val="000000" w:themeColor="text1"/>
                <w:sz w:val="28"/>
                <w:szCs w:val="28"/>
              </w:rPr>
              <w:t>男</w:t>
            </w:r>
          </w:p>
        </w:tc>
        <w:tc>
          <w:tcPr>
            <w:tcW w:w="638" w:type="pct"/>
            <w:vAlign w:val="center"/>
          </w:tcPr>
          <w:p w:rsidR="00F20767" w:rsidRPr="003A3D44" w:rsidRDefault="00F20767" w:rsidP="00152536">
            <w:pPr>
              <w:spacing w:line="336" w:lineRule="auto"/>
              <w:jc w:val="center"/>
              <w:rPr>
                <w:rFonts w:asciiTheme="minorEastAsia" w:eastAsiaTheme="minorEastAsia" w:hAnsiTheme="minorEastAsia" w:cs="仿宋_GB2312"/>
                <w:color w:val="000000" w:themeColor="text1"/>
                <w:sz w:val="28"/>
                <w:szCs w:val="28"/>
              </w:rPr>
            </w:pPr>
            <w:r w:rsidRPr="003A3D44">
              <w:rPr>
                <w:rFonts w:asciiTheme="minorEastAsia" w:eastAsiaTheme="minorEastAsia" w:hAnsiTheme="minorEastAsia" w:hint="eastAsia"/>
                <w:bCs/>
                <w:color w:val="000000" w:themeColor="text1"/>
                <w:sz w:val="28"/>
                <w:szCs w:val="28"/>
              </w:rPr>
              <w:t>1990.03</w:t>
            </w:r>
          </w:p>
        </w:tc>
        <w:tc>
          <w:tcPr>
            <w:tcW w:w="621" w:type="pct"/>
            <w:vAlign w:val="center"/>
          </w:tcPr>
          <w:p w:rsidR="00F20767" w:rsidRPr="003A3D44" w:rsidRDefault="00F20767" w:rsidP="00152536">
            <w:pPr>
              <w:spacing w:line="336" w:lineRule="auto"/>
              <w:jc w:val="center"/>
              <w:rPr>
                <w:rFonts w:asciiTheme="minorEastAsia" w:eastAsiaTheme="minorEastAsia" w:hAnsiTheme="minorEastAsia" w:cs="仿宋_GB2312"/>
                <w:color w:val="000000" w:themeColor="text1"/>
                <w:sz w:val="28"/>
                <w:szCs w:val="28"/>
              </w:rPr>
            </w:pPr>
            <w:r w:rsidRPr="003A3D44">
              <w:rPr>
                <w:rFonts w:asciiTheme="minorEastAsia" w:eastAsiaTheme="minorEastAsia" w:hAnsiTheme="minorEastAsia" w:cs="仿宋_GB2312" w:hint="eastAsia"/>
                <w:color w:val="000000" w:themeColor="text1"/>
                <w:sz w:val="28"/>
                <w:szCs w:val="28"/>
              </w:rPr>
              <w:t>副行长</w:t>
            </w:r>
          </w:p>
        </w:tc>
        <w:tc>
          <w:tcPr>
            <w:tcW w:w="610" w:type="pct"/>
            <w:vAlign w:val="center"/>
          </w:tcPr>
          <w:p w:rsidR="00F20767" w:rsidRPr="003A3D44" w:rsidRDefault="00F20767" w:rsidP="00152536">
            <w:pPr>
              <w:spacing w:line="336" w:lineRule="auto"/>
              <w:jc w:val="center"/>
              <w:rPr>
                <w:rFonts w:asciiTheme="minorEastAsia" w:eastAsiaTheme="minorEastAsia" w:hAnsiTheme="minorEastAsia" w:cs="仿宋_GB2312"/>
                <w:color w:val="000000" w:themeColor="text1"/>
                <w:sz w:val="28"/>
                <w:szCs w:val="28"/>
              </w:rPr>
            </w:pPr>
            <w:r w:rsidRPr="003A3D44">
              <w:rPr>
                <w:rFonts w:asciiTheme="minorEastAsia" w:eastAsiaTheme="minorEastAsia" w:hAnsiTheme="minorEastAsia" w:cs="仿宋_GB2312" w:hint="eastAsia"/>
                <w:color w:val="000000" w:themeColor="text1"/>
                <w:sz w:val="28"/>
                <w:szCs w:val="28"/>
              </w:rPr>
              <w:t>1</w:t>
            </w:r>
            <w:r w:rsidRPr="003A3D44">
              <w:rPr>
                <w:rFonts w:asciiTheme="minorEastAsia" w:eastAsiaTheme="minorEastAsia" w:hAnsiTheme="minorEastAsia" w:cs="仿宋_GB2312"/>
                <w:color w:val="000000" w:themeColor="text1"/>
                <w:sz w:val="28"/>
                <w:szCs w:val="28"/>
              </w:rPr>
              <w:t>2</w:t>
            </w:r>
          </w:p>
        </w:tc>
        <w:tc>
          <w:tcPr>
            <w:tcW w:w="610" w:type="pct"/>
            <w:vAlign w:val="center"/>
          </w:tcPr>
          <w:p w:rsidR="00F20767" w:rsidRPr="003A3D44" w:rsidRDefault="00F20767" w:rsidP="00152536">
            <w:pPr>
              <w:spacing w:line="336" w:lineRule="auto"/>
              <w:jc w:val="center"/>
              <w:rPr>
                <w:rFonts w:asciiTheme="minorEastAsia" w:eastAsiaTheme="minorEastAsia" w:hAnsiTheme="minorEastAsia" w:cs="仿宋_GB2312"/>
                <w:color w:val="000000" w:themeColor="text1"/>
                <w:sz w:val="28"/>
                <w:szCs w:val="28"/>
              </w:rPr>
            </w:pPr>
            <w:r w:rsidRPr="003A3D44">
              <w:rPr>
                <w:rFonts w:asciiTheme="minorEastAsia" w:eastAsiaTheme="minorEastAsia" w:hAnsiTheme="minorEastAsia" w:cs="仿宋_GB2312" w:hint="eastAsia"/>
                <w:color w:val="000000" w:themeColor="text1"/>
                <w:sz w:val="28"/>
                <w:szCs w:val="28"/>
              </w:rPr>
              <w:t>2</w:t>
            </w:r>
            <w:r w:rsidRPr="003A3D44">
              <w:rPr>
                <w:rFonts w:asciiTheme="minorEastAsia" w:eastAsiaTheme="minorEastAsia" w:hAnsiTheme="minorEastAsia" w:cs="仿宋_GB2312"/>
                <w:color w:val="000000" w:themeColor="text1"/>
                <w:sz w:val="28"/>
                <w:szCs w:val="28"/>
              </w:rPr>
              <w:t>023</w:t>
            </w:r>
            <w:r w:rsidRPr="003A3D44">
              <w:rPr>
                <w:rFonts w:asciiTheme="minorEastAsia" w:eastAsiaTheme="minorEastAsia" w:hAnsiTheme="minorEastAsia" w:cs="仿宋_GB2312" w:hint="eastAsia"/>
                <w:color w:val="000000" w:themeColor="text1"/>
                <w:sz w:val="28"/>
                <w:szCs w:val="28"/>
              </w:rPr>
              <w:t>年2月2</w:t>
            </w:r>
            <w:r w:rsidRPr="003A3D44">
              <w:rPr>
                <w:rFonts w:asciiTheme="minorEastAsia" w:eastAsiaTheme="minorEastAsia" w:hAnsiTheme="minorEastAsia" w:cs="仿宋_GB2312"/>
                <w:color w:val="000000" w:themeColor="text1"/>
                <w:sz w:val="28"/>
                <w:szCs w:val="28"/>
              </w:rPr>
              <w:t>1</w:t>
            </w:r>
            <w:r w:rsidRPr="003A3D44">
              <w:rPr>
                <w:rFonts w:asciiTheme="minorEastAsia" w:eastAsiaTheme="minorEastAsia" w:hAnsiTheme="minorEastAsia" w:cs="仿宋_GB2312" w:hint="eastAsia"/>
                <w:color w:val="000000" w:themeColor="text1"/>
                <w:sz w:val="28"/>
                <w:szCs w:val="28"/>
              </w:rPr>
              <w:t>日-至今</w:t>
            </w:r>
          </w:p>
        </w:tc>
        <w:tc>
          <w:tcPr>
            <w:tcW w:w="1651" w:type="pct"/>
          </w:tcPr>
          <w:p w:rsidR="00F20767" w:rsidRPr="003A3D44" w:rsidRDefault="00351C28" w:rsidP="00F20767">
            <w:pPr>
              <w:autoSpaceDE w:val="0"/>
              <w:autoSpaceDN w:val="0"/>
              <w:adjustRightInd w:val="0"/>
              <w:jc w:val="left"/>
              <w:rPr>
                <w:rFonts w:asciiTheme="minorEastAsia" w:eastAsiaTheme="minorEastAsia" w:hAnsiTheme="minorEastAsia" w:cs="仿宋_GB2312"/>
                <w:kern w:val="0"/>
                <w:sz w:val="28"/>
                <w:szCs w:val="28"/>
              </w:rPr>
            </w:pPr>
            <w:r w:rsidRPr="003A3D44">
              <w:rPr>
                <w:rFonts w:asciiTheme="minorEastAsia" w:eastAsiaTheme="minorEastAsia" w:hAnsiTheme="minorEastAsia" w:cs="仿宋_GB2312" w:hint="eastAsia"/>
                <w:kern w:val="0"/>
                <w:sz w:val="28"/>
                <w:szCs w:val="28"/>
              </w:rPr>
              <w:t>协助行长开展经营工作，负责业务营销、会计运营、信息科技、工团妇等方面工作。分管业务管理部、财务运营部（除财务管理的其他工作）、工会、团委工作；联系崇头支行、城南便民服务点。</w:t>
            </w:r>
          </w:p>
        </w:tc>
      </w:tr>
    </w:tbl>
    <w:p w:rsidR="00DA3BFE" w:rsidRPr="003A3D44" w:rsidRDefault="00B34B2E" w:rsidP="007C6F4A">
      <w:pPr>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t>202</w:t>
      </w:r>
      <w:r w:rsidR="00351C28" w:rsidRPr="003A3D44">
        <w:rPr>
          <w:rFonts w:asciiTheme="minorEastAsia" w:eastAsiaTheme="minorEastAsia" w:hAnsiTheme="minorEastAsia" w:cs="仿宋_GB2312"/>
          <w:color w:val="000000" w:themeColor="text1"/>
          <w:sz w:val="32"/>
          <w:szCs w:val="32"/>
        </w:rPr>
        <w:t>5</w:t>
      </w:r>
      <w:r w:rsidRPr="003A3D44">
        <w:rPr>
          <w:rFonts w:asciiTheme="minorEastAsia" w:eastAsiaTheme="minorEastAsia" w:hAnsiTheme="minorEastAsia" w:cs="仿宋_GB2312" w:hint="eastAsia"/>
          <w:color w:val="000000" w:themeColor="text1"/>
          <w:sz w:val="32"/>
          <w:szCs w:val="32"/>
        </w:rPr>
        <w:t>年，我行高级管理人员坚决贯彻董事会的科学决策，紧紧围绕金融“五篇大文章”，强化村居化营销和微贷两大战略，各项核心指标稳步提升、管理工作再上台阶，实现了</w:t>
      </w:r>
      <w:r w:rsidRPr="003A3D44">
        <w:rPr>
          <w:rFonts w:asciiTheme="minorEastAsia" w:eastAsiaTheme="minorEastAsia" w:hAnsiTheme="minorEastAsia" w:cs="仿宋_GB2312" w:hint="eastAsia"/>
          <w:color w:val="000000" w:themeColor="text1"/>
          <w:sz w:val="32"/>
          <w:szCs w:val="32"/>
        </w:rPr>
        <w:lastRenderedPageBreak/>
        <w:t>稳中有进、进中向好的局面。</w:t>
      </w:r>
    </w:p>
    <w:p w:rsidR="00B34B2E" w:rsidRPr="003A3D44" w:rsidRDefault="00EC6D8E" w:rsidP="009D6F28">
      <w:pPr>
        <w:spacing w:line="336" w:lineRule="auto"/>
        <w:ind w:firstLineChars="200" w:firstLine="643"/>
        <w:rPr>
          <w:rFonts w:asciiTheme="minorEastAsia" w:eastAsiaTheme="minorEastAsia" w:hAnsiTheme="minorEastAsia" w:cs="仿宋_GB2312"/>
          <w:b/>
          <w:bCs/>
          <w:color w:val="000000" w:themeColor="text1"/>
          <w:sz w:val="32"/>
          <w:szCs w:val="32"/>
        </w:rPr>
      </w:pPr>
      <w:r w:rsidRPr="003A3D44">
        <w:rPr>
          <w:rFonts w:asciiTheme="minorEastAsia" w:eastAsiaTheme="minorEastAsia" w:hAnsiTheme="minorEastAsia" w:cs="仿宋_GB2312" w:hint="eastAsia"/>
          <w:b/>
          <w:bCs/>
          <w:color w:val="000000" w:themeColor="text1"/>
          <w:sz w:val="32"/>
          <w:szCs w:val="32"/>
        </w:rPr>
        <w:t>五、</w:t>
      </w:r>
      <w:r w:rsidR="00F817A4" w:rsidRPr="003A3D44">
        <w:rPr>
          <w:rFonts w:asciiTheme="minorEastAsia" w:eastAsiaTheme="minorEastAsia" w:hAnsiTheme="minorEastAsia" w:cs="仿宋_GB2312" w:hint="eastAsia"/>
          <w:b/>
          <w:bCs/>
          <w:color w:val="000000" w:themeColor="text1"/>
          <w:sz w:val="32"/>
          <w:szCs w:val="32"/>
        </w:rPr>
        <w:t>薪酬制度</w:t>
      </w:r>
    </w:p>
    <w:p w:rsidR="00EC6D8E" w:rsidRPr="003A3D44" w:rsidRDefault="00EC6D8E" w:rsidP="00EC6D8E">
      <w:pPr>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t>（一）</w:t>
      </w:r>
      <w:r w:rsidR="00B34B2E" w:rsidRPr="003A3D44">
        <w:rPr>
          <w:rFonts w:asciiTheme="minorEastAsia" w:eastAsiaTheme="minorEastAsia" w:hAnsiTheme="minorEastAsia" w:cs="仿宋_GB2312" w:hint="eastAsia"/>
          <w:color w:val="000000" w:themeColor="text1"/>
          <w:sz w:val="32"/>
          <w:szCs w:val="32"/>
        </w:rPr>
        <w:t>薪酬体系原则</w:t>
      </w:r>
    </w:p>
    <w:p w:rsidR="00B34B2E" w:rsidRPr="003A3D44" w:rsidRDefault="00B34B2E" w:rsidP="00EC6D8E">
      <w:pPr>
        <w:spacing w:line="336" w:lineRule="auto"/>
        <w:ind w:firstLineChars="200" w:firstLine="640"/>
        <w:rPr>
          <w:rFonts w:asciiTheme="minorEastAsia" w:eastAsiaTheme="minorEastAsia" w:hAnsiTheme="minorEastAsia" w:cs="仿宋_GB2312"/>
          <w:b/>
          <w:bCs/>
          <w:color w:val="000000" w:themeColor="text1"/>
          <w:sz w:val="32"/>
          <w:szCs w:val="32"/>
        </w:rPr>
      </w:pPr>
      <w:r w:rsidRPr="003A3D44">
        <w:rPr>
          <w:rFonts w:asciiTheme="minorEastAsia" w:eastAsiaTheme="minorEastAsia" w:hAnsiTheme="minorEastAsia" w:cs="仿宋_GB2312" w:hint="eastAsia"/>
          <w:color w:val="000000" w:themeColor="text1"/>
          <w:sz w:val="32"/>
          <w:szCs w:val="32"/>
        </w:rPr>
        <w:t>我行实行与公司治理要求相统一、与高质量发展目标相结合、与风险管理体系相适应、与人才发展战略相协调以及与员工价值贡献相匹配的薪酬政策，以促进全行稳健经营和高质量发展。坚持维护公平和激励约束相统一的分配理念，传导经营管理战略目标，加强薪酬资源向基层员工倾斜，调动和激发各级各类机构的经营活力。薪酬管理政策严格按照国家有关规定、监管要求和公司治理程序制定及调整。</w:t>
      </w:r>
    </w:p>
    <w:p w:rsidR="00B34B2E" w:rsidRPr="003A3D44" w:rsidRDefault="00B34B2E" w:rsidP="007C6F4A">
      <w:pPr>
        <w:spacing w:line="336" w:lineRule="auto"/>
        <w:ind w:firstLineChars="200" w:firstLine="640"/>
        <w:rPr>
          <w:rFonts w:asciiTheme="minorEastAsia" w:eastAsiaTheme="minorEastAsia" w:hAnsiTheme="minorEastAsia" w:cs="仿宋_GB2312"/>
          <w:b/>
          <w:bCs/>
          <w:color w:val="000000" w:themeColor="text1"/>
          <w:sz w:val="32"/>
          <w:szCs w:val="32"/>
        </w:rPr>
      </w:pPr>
      <w:r w:rsidRPr="003A3D44">
        <w:rPr>
          <w:rFonts w:asciiTheme="minorEastAsia" w:eastAsiaTheme="minorEastAsia" w:hAnsiTheme="minorEastAsia" w:cs="仿宋_GB2312" w:hint="eastAsia"/>
          <w:color w:val="000000" w:themeColor="text1"/>
          <w:sz w:val="32"/>
          <w:szCs w:val="32"/>
        </w:rPr>
        <w:t>（二）薪酬体系组成</w:t>
      </w:r>
    </w:p>
    <w:p w:rsidR="00B34B2E" w:rsidRPr="003A3D44" w:rsidRDefault="00B34B2E" w:rsidP="007C6F4A">
      <w:pPr>
        <w:adjustRightInd w:val="0"/>
        <w:snapToGrid w:val="0"/>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t>我行薪酬体系主要采用岗薪制薪酬模式，即以岗位薪点为基础，将岗位工资和绩效工资结合在一起的基本薪酬体系，由基本工资、岗位工资、年功及学历（职称）补贴、附加工资等组成。其中，岗位工资根据员工职位和级别而定，绩效工资则依据员工的工作表现和业绩来发放。</w:t>
      </w:r>
    </w:p>
    <w:p w:rsidR="00B34B2E" w:rsidRPr="003A3D44" w:rsidRDefault="00B34B2E" w:rsidP="007C6F4A">
      <w:pPr>
        <w:adjustRightInd w:val="0"/>
        <w:snapToGrid w:val="0"/>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t>（三）薪酬福利</w:t>
      </w:r>
    </w:p>
    <w:p w:rsidR="00B34B2E" w:rsidRPr="003A3D44" w:rsidRDefault="00B34B2E" w:rsidP="007C6F4A">
      <w:pPr>
        <w:adjustRightInd w:val="0"/>
        <w:snapToGrid w:val="0"/>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t>我行的薪酬福利</w:t>
      </w:r>
      <w:r w:rsidR="00525EAE" w:rsidRPr="003A3D44">
        <w:rPr>
          <w:rFonts w:asciiTheme="minorEastAsia" w:eastAsiaTheme="minorEastAsia" w:hAnsiTheme="minorEastAsia" w:cs="仿宋_GB2312" w:hint="eastAsia"/>
          <w:color w:val="000000" w:themeColor="text1"/>
          <w:sz w:val="32"/>
          <w:szCs w:val="32"/>
        </w:rPr>
        <w:t>除了基本工资和绩效奖金外，还为员工提供完善的福利制度，包括五险二</w:t>
      </w:r>
      <w:r w:rsidRPr="003A3D44">
        <w:rPr>
          <w:rFonts w:asciiTheme="minorEastAsia" w:eastAsiaTheme="minorEastAsia" w:hAnsiTheme="minorEastAsia" w:cs="仿宋_GB2312" w:hint="eastAsia"/>
          <w:color w:val="000000" w:themeColor="text1"/>
          <w:sz w:val="32"/>
          <w:szCs w:val="32"/>
        </w:rPr>
        <w:t>金、通讯补贴、交通补贴、餐补、带薪年假、员工培训等。在员工关怀方面，我行一贯注重员工的工作和生活平衡，提供一定的健康保障和心理关怀。</w:t>
      </w:r>
    </w:p>
    <w:p w:rsidR="00B34B2E" w:rsidRPr="003A3D44" w:rsidRDefault="00B34B2E" w:rsidP="007C6F4A">
      <w:pPr>
        <w:adjustRightInd w:val="0"/>
        <w:snapToGrid w:val="0"/>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t>（四）薪酬支付</w:t>
      </w:r>
    </w:p>
    <w:p w:rsidR="00B34B2E" w:rsidRPr="003A3D44" w:rsidRDefault="00B34B2E" w:rsidP="007C6F4A">
      <w:pPr>
        <w:adjustRightInd w:val="0"/>
        <w:snapToGrid w:val="0"/>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lastRenderedPageBreak/>
        <w:t>我行的基本薪酬按月支付，对于高级管理人员和对风险有重要影响岗位的员工绩效薪酬实行延期支付及追索扣回机制，促进风险与激励相平衡。对发生违规违纪行为或出现职责内风险损失超常暴露等情形的员工，视严重程度扣减、止付及追回相应期限的绩效薪酬。</w:t>
      </w:r>
    </w:p>
    <w:p w:rsidR="00F20767" w:rsidRPr="003A3D44" w:rsidRDefault="00F20767" w:rsidP="00F20767">
      <w:pPr>
        <w:adjustRightInd w:val="0"/>
        <w:snapToGrid w:val="0"/>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t>（五）董事、监事和高级管理人员薪酬情况</w:t>
      </w:r>
    </w:p>
    <w:p w:rsidR="00F20767" w:rsidRPr="003A3D44" w:rsidRDefault="00F20767" w:rsidP="00F20767">
      <w:pPr>
        <w:adjustRightInd w:val="0"/>
        <w:snapToGrid w:val="0"/>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t>董事会、高级管理层和对银行风险有重要影响岗位上的员工的具体薪酬情况如下：2</w:t>
      </w:r>
      <w:r w:rsidRPr="003A3D44">
        <w:rPr>
          <w:rFonts w:asciiTheme="minorEastAsia" w:eastAsiaTheme="minorEastAsia" w:hAnsiTheme="minorEastAsia" w:cs="仿宋_GB2312"/>
          <w:color w:val="000000" w:themeColor="text1"/>
          <w:sz w:val="32"/>
          <w:szCs w:val="32"/>
        </w:rPr>
        <w:t>02</w:t>
      </w:r>
      <w:r w:rsidR="00525EAE" w:rsidRPr="003A3D44">
        <w:rPr>
          <w:rFonts w:asciiTheme="minorEastAsia" w:eastAsiaTheme="minorEastAsia" w:hAnsiTheme="minorEastAsia" w:cs="仿宋_GB2312"/>
          <w:color w:val="000000" w:themeColor="text1"/>
          <w:sz w:val="32"/>
          <w:szCs w:val="32"/>
        </w:rPr>
        <w:t>5</w:t>
      </w:r>
      <w:r w:rsidRPr="003A3D44">
        <w:rPr>
          <w:rFonts w:asciiTheme="minorEastAsia" w:eastAsiaTheme="minorEastAsia" w:hAnsiTheme="minorEastAsia" w:cs="仿宋_GB2312" w:hint="eastAsia"/>
          <w:color w:val="000000" w:themeColor="text1"/>
          <w:sz w:val="32"/>
          <w:szCs w:val="32"/>
        </w:rPr>
        <w:t>年度，本行董事、监事和高级管理人员薪酬合计</w:t>
      </w:r>
      <w:r w:rsidR="00AE2B5A" w:rsidRPr="003A3D44">
        <w:rPr>
          <w:rFonts w:asciiTheme="minorEastAsia" w:eastAsiaTheme="minorEastAsia" w:hAnsiTheme="minorEastAsia" w:cs="仿宋_GB2312"/>
          <w:sz w:val="32"/>
          <w:szCs w:val="32"/>
        </w:rPr>
        <w:t>167.60</w:t>
      </w:r>
      <w:r w:rsidRPr="003A3D44">
        <w:rPr>
          <w:rFonts w:asciiTheme="minorEastAsia" w:eastAsiaTheme="minorEastAsia" w:hAnsiTheme="minorEastAsia" w:cs="仿宋_GB2312" w:hint="eastAsia"/>
          <w:color w:val="000000" w:themeColor="text1"/>
          <w:sz w:val="32"/>
          <w:szCs w:val="32"/>
        </w:rPr>
        <w:t>万元（</w:t>
      </w:r>
      <w:r w:rsidRPr="003A3D44">
        <w:rPr>
          <w:rFonts w:asciiTheme="minorEastAsia" w:eastAsiaTheme="minorEastAsia" w:hAnsiTheme="minorEastAsia" w:cs="仿宋_GB2312"/>
          <w:color w:val="000000" w:themeColor="text1"/>
          <w:sz w:val="32"/>
          <w:szCs w:val="32"/>
        </w:rPr>
        <w:t>监事长薪酬由主发起行发放</w:t>
      </w:r>
      <w:r w:rsidRPr="003A3D44">
        <w:rPr>
          <w:rFonts w:asciiTheme="minorEastAsia" w:eastAsiaTheme="minorEastAsia" w:hAnsiTheme="minorEastAsia" w:cs="仿宋_GB2312" w:hint="eastAsia"/>
          <w:color w:val="000000" w:themeColor="text1"/>
          <w:sz w:val="32"/>
          <w:szCs w:val="32"/>
        </w:rPr>
        <w:t>），对银行风险有重要影响岗位上的员工（风险合规部负责人、各经营单位负责人）薪酬合计</w:t>
      </w:r>
      <w:r w:rsidR="00351C28" w:rsidRPr="003A3D44">
        <w:rPr>
          <w:rFonts w:asciiTheme="minorEastAsia" w:eastAsiaTheme="minorEastAsia" w:hAnsiTheme="minorEastAsia" w:cs="仿宋_GB2312"/>
          <w:color w:val="000000" w:themeColor="text1"/>
          <w:sz w:val="32"/>
          <w:szCs w:val="32"/>
        </w:rPr>
        <w:t>121.1</w:t>
      </w:r>
      <w:r w:rsidRPr="003A3D44">
        <w:rPr>
          <w:rFonts w:asciiTheme="minorEastAsia" w:eastAsiaTheme="minorEastAsia" w:hAnsiTheme="minorEastAsia" w:cs="仿宋_GB2312" w:hint="eastAsia"/>
          <w:color w:val="000000" w:themeColor="text1"/>
          <w:sz w:val="32"/>
          <w:szCs w:val="32"/>
        </w:rPr>
        <w:t>万元。</w:t>
      </w:r>
    </w:p>
    <w:p w:rsidR="00525EAE" w:rsidRPr="003A3D44" w:rsidRDefault="007C6F4A" w:rsidP="00525EAE">
      <w:pPr>
        <w:adjustRightInd w:val="0"/>
        <w:snapToGrid w:val="0"/>
        <w:spacing w:line="336" w:lineRule="auto"/>
        <w:ind w:firstLineChars="200" w:firstLine="643"/>
        <w:rPr>
          <w:rFonts w:asciiTheme="minorEastAsia" w:eastAsiaTheme="minorEastAsia" w:hAnsiTheme="minorEastAsia"/>
          <w:b/>
          <w:color w:val="000000" w:themeColor="text1"/>
          <w:sz w:val="32"/>
          <w:szCs w:val="32"/>
        </w:rPr>
      </w:pPr>
      <w:r w:rsidRPr="003A3D44">
        <w:rPr>
          <w:rFonts w:asciiTheme="minorEastAsia" w:eastAsiaTheme="minorEastAsia" w:hAnsiTheme="minorEastAsia" w:hint="eastAsia"/>
          <w:b/>
          <w:color w:val="000000" w:themeColor="text1"/>
          <w:sz w:val="32"/>
          <w:szCs w:val="32"/>
        </w:rPr>
        <w:t>六、</w:t>
      </w:r>
      <w:r w:rsidR="00F817A4" w:rsidRPr="003A3D44">
        <w:rPr>
          <w:rFonts w:asciiTheme="minorEastAsia" w:eastAsiaTheme="minorEastAsia" w:hAnsiTheme="minorEastAsia" w:hint="eastAsia"/>
          <w:b/>
          <w:color w:val="000000" w:themeColor="text1"/>
          <w:sz w:val="32"/>
          <w:szCs w:val="32"/>
        </w:rPr>
        <w:t>年度内消费者权益保护情况</w:t>
      </w:r>
    </w:p>
    <w:p w:rsidR="00DA3BFE" w:rsidRPr="003A3D44" w:rsidRDefault="00F817A4" w:rsidP="00525EAE">
      <w:pPr>
        <w:adjustRightInd w:val="0"/>
        <w:snapToGrid w:val="0"/>
        <w:spacing w:line="336" w:lineRule="auto"/>
        <w:ind w:firstLineChars="200" w:firstLine="643"/>
        <w:rPr>
          <w:rFonts w:asciiTheme="minorEastAsia" w:eastAsiaTheme="minorEastAsia" w:hAnsiTheme="minorEastAsia"/>
          <w:b/>
          <w:color w:val="000000" w:themeColor="text1"/>
          <w:sz w:val="32"/>
          <w:szCs w:val="32"/>
        </w:rPr>
      </w:pPr>
      <w:r w:rsidRPr="003A3D44">
        <w:rPr>
          <w:rFonts w:asciiTheme="minorEastAsia" w:eastAsiaTheme="minorEastAsia" w:hAnsiTheme="minorEastAsia" w:cs="仿宋_GB2312" w:hint="eastAsia"/>
          <w:b/>
          <w:color w:val="000000" w:themeColor="text1"/>
          <w:sz w:val="32"/>
          <w:szCs w:val="32"/>
        </w:rPr>
        <w:t>（一）组织体制建设</w:t>
      </w:r>
    </w:p>
    <w:p w:rsidR="00525EAE" w:rsidRPr="003A3D44" w:rsidRDefault="00F817A4" w:rsidP="00525EAE">
      <w:pPr>
        <w:autoSpaceDE w:val="0"/>
        <w:autoSpaceDN w:val="0"/>
        <w:adjustRightInd w:val="0"/>
        <w:spacing w:line="336" w:lineRule="auto"/>
        <w:ind w:firstLineChars="200" w:firstLine="640"/>
        <w:rPr>
          <w:rFonts w:asciiTheme="minorEastAsia" w:eastAsiaTheme="minorEastAsia" w:hAnsiTheme="minorEastAsia" w:cs="黑体"/>
          <w:color w:val="000000" w:themeColor="text1"/>
          <w:sz w:val="32"/>
          <w:szCs w:val="32"/>
        </w:rPr>
      </w:pPr>
      <w:r w:rsidRPr="003A3D44">
        <w:rPr>
          <w:rFonts w:asciiTheme="minorEastAsia" w:eastAsiaTheme="minorEastAsia" w:hAnsiTheme="minorEastAsia" w:cs="黑体" w:hint="eastAsia"/>
          <w:color w:val="000000" w:themeColor="text1"/>
          <w:sz w:val="32"/>
          <w:szCs w:val="32"/>
        </w:rPr>
        <w:t>为增强维护消费者权益的主动性和责任感，牢固树立公平对待金融消费者的观念，并将其融入公司治理和企业文化建设中，我行成立了</w:t>
      </w:r>
      <w:r w:rsidRPr="003A3D44">
        <w:rPr>
          <w:rFonts w:asciiTheme="minorEastAsia" w:eastAsiaTheme="minorEastAsia" w:hAnsiTheme="minorEastAsia" w:cs="仿宋_GB2312" w:hint="eastAsia"/>
          <w:bCs/>
          <w:color w:val="000000" w:themeColor="text1"/>
          <w:kern w:val="0"/>
          <w:sz w:val="32"/>
          <w:szCs w:val="32"/>
        </w:rPr>
        <w:t>审计和消费者权益保护委员会</w:t>
      </w:r>
      <w:r w:rsidRPr="003A3D44">
        <w:rPr>
          <w:rFonts w:asciiTheme="minorEastAsia" w:eastAsiaTheme="minorEastAsia" w:hAnsiTheme="minorEastAsia" w:cs="黑体" w:hint="eastAsia"/>
          <w:color w:val="000000" w:themeColor="text1"/>
          <w:sz w:val="32"/>
          <w:szCs w:val="32"/>
        </w:rPr>
        <w:t>，具体负责</w:t>
      </w:r>
      <w:r w:rsidRPr="003A3D44">
        <w:rPr>
          <w:rFonts w:asciiTheme="minorEastAsia" w:eastAsiaTheme="minorEastAsia" w:hAnsiTheme="minorEastAsia" w:cs="仿宋_GB2312" w:hint="eastAsia"/>
          <w:color w:val="000000" w:themeColor="text1"/>
          <w:kern w:val="0"/>
          <w:sz w:val="32"/>
          <w:szCs w:val="32"/>
        </w:rPr>
        <w:t>检查和评估我行重大经营活动的合规性和有效性；提议聘请或更换外部审计机构；组织协调我行年度审计工作，并就审计后的财务报告信息的真实性、准确性和完整性作出判断性报告，提交董事会审议；检查、监督和评价我行内部审计工作，监督我行内部审计制度及其实施；审核我行财务信息及其披露；拟定我行消费者权益保护工作的战略、政策和目标及实施方案；负责监督、评价我行消费者权益保护工作的</w:t>
      </w:r>
      <w:r w:rsidRPr="003A3D44">
        <w:rPr>
          <w:rFonts w:asciiTheme="minorEastAsia" w:eastAsiaTheme="minorEastAsia" w:hAnsiTheme="minorEastAsia" w:cs="仿宋_GB2312" w:hint="eastAsia"/>
          <w:color w:val="000000" w:themeColor="text1"/>
          <w:kern w:val="0"/>
          <w:sz w:val="32"/>
          <w:szCs w:val="32"/>
        </w:rPr>
        <w:lastRenderedPageBreak/>
        <w:t>履职情况；董事会授权的其他事项。</w:t>
      </w:r>
      <w:r w:rsidRPr="003A3D44">
        <w:rPr>
          <w:rFonts w:asciiTheme="minorEastAsia" w:eastAsiaTheme="minorEastAsia" w:hAnsiTheme="minorEastAsia" w:cs="黑体" w:hint="eastAsia"/>
          <w:color w:val="000000" w:themeColor="text1"/>
          <w:sz w:val="32"/>
          <w:szCs w:val="32"/>
        </w:rPr>
        <w:t>委员会下设办公室支持工作</w:t>
      </w:r>
      <w:r w:rsidRPr="003A3D44">
        <w:rPr>
          <w:rFonts w:asciiTheme="minorEastAsia" w:eastAsiaTheme="minorEastAsia" w:hAnsiTheme="minorEastAsia" w:cs="仿宋_GB2312" w:hint="eastAsia"/>
          <w:color w:val="000000" w:themeColor="text1"/>
          <w:kern w:val="0"/>
          <w:sz w:val="32"/>
          <w:szCs w:val="32"/>
        </w:rPr>
        <w:t>由内审部牵头承担，风险合规部配合承担消费者权益保护工作，财务运营部配合承担财务年报审计工作。</w:t>
      </w:r>
    </w:p>
    <w:p w:rsidR="007C6F4A" w:rsidRPr="003A3D44" w:rsidRDefault="00F817A4" w:rsidP="00525EAE">
      <w:pPr>
        <w:autoSpaceDE w:val="0"/>
        <w:autoSpaceDN w:val="0"/>
        <w:adjustRightInd w:val="0"/>
        <w:spacing w:line="336" w:lineRule="auto"/>
        <w:ind w:firstLineChars="200" w:firstLine="643"/>
        <w:rPr>
          <w:rFonts w:asciiTheme="minorEastAsia" w:eastAsiaTheme="minorEastAsia" w:hAnsiTheme="minorEastAsia" w:cs="黑体"/>
          <w:color w:val="000000" w:themeColor="text1"/>
          <w:sz w:val="32"/>
          <w:szCs w:val="32"/>
        </w:rPr>
      </w:pPr>
      <w:r w:rsidRPr="003A3D44">
        <w:rPr>
          <w:rFonts w:asciiTheme="minorEastAsia" w:eastAsiaTheme="minorEastAsia" w:hAnsiTheme="minorEastAsia" w:cs="仿宋_GB2312" w:hint="eastAsia"/>
          <w:b/>
          <w:color w:val="000000" w:themeColor="text1"/>
          <w:sz w:val="32"/>
          <w:szCs w:val="32"/>
        </w:rPr>
        <w:t>（二）制度机制建设</w:t>
      </w:r>
    </w:p>
    <w:p w:rsidR="007C6F4A" w:rsidRPr="003A3D44" w:rsidRDefault="00F817A4" w:rsidP="007C6F4A">
      <w:pPr>
        <w:autoSpaceDE w:val="0"/>
        <w:autoSpaceDN w:val="0"/>
        <w:adjustRightInd w:val="0"/>
        <w:spacing w:line="336" w:lineRule="auto"/>
        <w:ind w:firstLineChars="200" w:firstLine="640"/>
        <w:rPr>
          <w:rFonts w:asciiTheme="minorEastAsia" w:eastAsiaTheme="minorEastAsia" w:hAnsiTheme="minorEastAsia" w:cs="黑体"/>
          <w:color w:val="000000" w:themeColor="text1"/>
          <w:sz w:val="32"/>
          <w:szCs w:val="32"/>
        </w:rPr>
      </w:pPr>
      <w:r w:rsidRPr="003A3D44">
        <w:rPr>
          <w:rFonts w:asciiTheme="minorEastAsia" w:eastAsiaTheme="minorEastAsia" w:hAnsiTheme="minorEastAsia" w:hint="eastAsia"/>
          <w:color w:val="000000" w:themeColor="text1"/>
          <w:sz w:val="32"/>
          <w:szCs w:val="32"/>
        </w:rPr>
        <w:t>我行围绕金融消</w:t>
      </w:r>
      <w:r w:rsidR="00720C81" w:rsidRPr="003A3D44">
        <w:rPr>
          <w:rFonts w:asciiTheme="minorEastAsia" w:eastAsiaTheme="minorEastAsia" w:hAnsiTheme="minorEastAsia" w:hint="eastAsia"/>
          <w:color w:val="000000" w:themeColor="text1"/>
          <w:sz w:val="32"/>
          <w:szCs w:val="32"/>
        </w:rPr>
        <w:t>费者权益保护工作，建立了《云和联合村镇银行消费者投诉处理制度》《云和联合村镇银行营业网点重大事项应急处置预案》《浙江云和联合村镇银行股份有限公司消费者权益保护审查管理办法》</w:t>
      </w:r>
      <w:r w:rsidRPr="003A3D44">
        <w:rPr>
          <w:rFonts w:asciiTheme="minorEastAsia" w:eastAsiaTheme="minorEastAsia" w:hAnsiTheme="minorEastAsia" w:hint="eastAsia"/>
          <w:color w:val="000000" w:themeColor="text1"/>
          <w:sz w:val="32"/>
          <w:szCs w:val="32"/>
        </w:rPr>
        <w:t>《浙江云和联合村镇银行股份有限公司金融消费者权益保护工作制度》等系列制度规定，进一步引导业务合规开展，加强消费者权益保护工作管理。</w:t>
      </w:r>
    </w:p>
    <w:p w:rsidR="007C6F4A" w:rsidRPr="003A3D44" w:rsidRDefault="00F817A4" w:rsidP="009D6F28">
      <w:pPr>
        <w:autoSpaceDE w:val="0"/>
        <w:autoSpaceDN w:val="0"/>
        <w:adjustRightInd w:val="0"/>
        <w:spacing w:line="336" w:lineRule="auto"/>
        <w:ind w:firstLineChars="200" w:firstLine="643"/>
        <w:rPr>
          <w:rFonts w:asciiTheme="minorEastAsia" w:eastAsiaTheme="minorEastAsia" w:hAnsiTheme="minorEastAsia" w:cs="黑体"/>
          <w:color w:val="000000" w:themeColor="text1"/>
          <w:sz w:val="32"/>
          <w:szCs w:val="32"/>
        </w:rPr>
      </w:pPr>
      <w:r w:rsidRPr="003A3D44">
        <w:rPr>
          <w:rFonts w:asciiTheme="minorEastAsia" w:eastAsiaTheme="minorEastAsia" w:hAnsiTheme="minorEastAsia" w:cs="仿宋_GB2312" w:hint="eastAsia"/>
          <w:b/>
          <w:color w:val="000000" w:themeColor="text1"/>
          <w:sz w:val="32"/>
          <w:szCs w:val="32"/>
        </w:rPr>
        <w:t>（三）工作开展情况</w:t>
      </w:r>
    </w:p>
    <w:p w:rsidR="007C6F4A" w:rsidRPr="003A3D44" w:rsidRDefault="00F817A4" w:rsidP="007C6F4A">
      <w:pPr>
        <w:autoSpaceDE w:val="0"/>
        <w:autoSpaceDN w:val="0"/>
        <w:adjustRightInd w:val="0"/>
        <w:spacing w:line="336" w:lineRule="auto"/>
        <w:ind w:firstLineChars="200" w:firstLine="643"/>
        <w:rPr>
          <w:rFonts w:asciiTheme="minorEastAsia" w:eastAsiaTheme="minorEastAsia" w:hAnsiTheme="minorEastAsia" w:cs="黑体"/>
          <w:color w:val="000000" w:themeColor="text1"/>
          <w:sz w:val="32"/>
          <w:szCs w:val="32"/>
        </w:rPr>
      </w:pPr>
      <w:r w:rsidRPr="003A3D44">
        <w:rPr>
          <w:rFonts w:asciiTheme="minorEastAsia" w:eastAsiaTheme="minorEastAsia" w:hAnsiTheme="minorEastAsia" w:cs="仿宋_GB2312" w:hint="eastAsia"/>
          <w:b/>
          <w:color w:val="000000" w:themeColor="text1"/>
          <w:sz w:val="32"/>
          <w:szCs w:val="32"/>
        </w:rPr>
        <w:t>一是</w:t>
      </w:r>
      <w:r w:rsidRPr="003A3D44">
        <w:rPr>
          <w:rFonts w:asciiTheme="minorEastAsia" w:eastAsiaTheme="minorEastAsia" w:hAnsiTheme="minorEastAsia" w:cs="仿宋_GB2312" w:hint="eastAsia"/>
          <w:color w:val="000000" w:themeColor="text1"/>
          <w:sz w:val="32"/>
          <w:szCs w:val="32"/>
        </w:rPr>
        <w:t>为提升员工的客户服务能力，有效保护金融消费者权益，运营条线针对柜面人员开展专项培训，在每月运营条线例会上加强消保相关知识的学习，提高消保培训频次，提高柜员服务意识，增强培训有效性。</w:t>
      </w:r>
      <w:r w:rsidRPr="003A3D44">
        <w:rPr>
          <w:rFonts w:asciiTheme="minorEastAsia" w:eastAsiaTheme="minorEastAsia" w:hAnsiTheme="minorEastAsia" w:cs="仿宋_GB2312" w:hint="eastAsia"/>
          <w:b/>
          <w:color w:val="000000" w:themeColor="text1"/>
          <w:sz w:val="32"/>
          <w:szCs w:val="32"/>
        </w:rPr>
        <w:t>二是</w:t>
      </w:r>
      <w:r w:rsidRPr="003A3D44">
        <w:rPr>
          <w:rFonts w:asciiTheme="minorEastAsia" w:eastAsiaTheme="minorEastAsia" w:hAnsiTheme="minorEastAsia" w:cs="仿宋_GB2312" w:hint="eastAsia"/>
          <w:color w:val="000000" w:themeColor="text1"/>
          <w:sz w:val="32"/>
          <w:szCs w:val="32"/>
        </w:rPr>
        <w:t>把消费者权益保护工作前置渗透到各项具体的业务中，向金融消费者全面、完整提供有关金融产品或服务的真实信息，对复杂产品、关键条款或者交易条件以通俗易懂的语言向消费者说明，进行充分的信息披露和必要的风险提示。目前，我行各项中间业务均实行免费制，不向消费者收取任何的手续费，不作虚假宣传。</w:t>
      </w:r>
      <w:r w:rsidRPr="003A3D44">
        <w:rPr>
          <w:rFonts w:asciiTheme="minorEastAsia" w:eastAsiaTheme="minorEastAsia" w:hAnsiTheme="minorEastAsia" w:cs="仿宋_GB2312" w:hint="eastAsia"/>
          <w:b/>
          <w:bCs/>
          <w:color w:val="000000" w:themeColor="text1"/>
          <w:sz w:val="32"/>
          <w:szCs w:val="32"/>
        </w:rPr>
        <w:t>三</w:t>
      </w:r>
      <w:r w:rsidRPr="003A3D44">
        <w:rPr>
          <w:rFonts w:asciiTheme="minorEastAsia" w:eastAsiaTheme="minorEastAsia" w:hAnsiTheme="minorEastAsia" w:cs="仿宋_GB2312" w:hint="eastAsia"/>
          <w:b/>
          <w:color w:val="000000" w:themeColor="text1"/>
          <w:sz w:val="32"/>
          <w:szCs w:val="32"/>
        </w:rPr>
        <w:t>是</w:t>
      </w:r>
      <w:r w:rsidRPr="003A3D44">
        <w:rPr>
          <w:rFonts w:asciiTheme="minorEastAsia" w:eastAsiaTheme="minorEastAsia" w:hAnsiTheme="minorEastAsia" w:cs="仿宋_GB2312" w:hint="eastAsia"/>
          <w:color w:val="000000" w:themeColor="text1"/>
          <w:sz w:val="32"/>
          <w:szCs w:val="32"/>
        </w:rPr>
        <w:t>完善网点服务。严格落实文明服务和消费者权益相</w:t>
      </w:r>
      <w:r w:rsidRPr="003A3D44">
        <w:rPr>
          <w:rFonts w:asciiTheme="minorEastAsia" w:eastAsiaTheme="minorEastAsia" w:hAnsiTheme="minorEastAsia" w:cs="仿宋_GB2312" w:hint="eastAsia"/>
          <w:color w:val="000000" w:themeColor="text1"/>
          <w:sz w:val="32"/>
          <w:szCs w:val="32"/>
        </w:rPr>
        <w:lastRenderedPageBreak/>
        <w:t>关规范要求，制定了我行网点评价方案，开展网点评价自查，切实提高了网点环境和服务形象，做到厅堂环境升级。坚决落实文明规范服务工作计划，强化检查辅导，让文明规范服务规范化、制度化。一方面，做好柜面厅堂服务工作，关注服务细节，使各项服务标准化、规范化。另一方面根据客户分层分类机制，让客户认可我们的服务，特别是针对老弱病残孕等金融消费者群体给予便利化服务与指引，不断完善适老化服务，对流程服务、基础设施建设等统一优化，提升老年客户认同感、体验感及幸福感。</w:t>
      </w:r>
      <w:r w:rsidRPr="003A3D44">
        <w:rPr>
          <w:rFonts w:asciiTheme="minorEastAsia" w:eastAsiaTheme="minorEastAsia" w:hAnsiTheme="minorEastAsia" w:cs="仿宋_GB2312" w:hint="eastAsia"/>
          <w:b/>
          <w:bCs/>
          <w:color w:val="000000" w:themeColor="text1"/>
          <w:sz w:val="32"/>
          <w:szCs w:val="32"/>
        </w:rPr>
        <w:t>四</w:t>
      </w:r>
      <w:r w:rsidRPr="003A3D44">
        <w:rPr>
          <w:rFonts w:asciiTheme="minorEastAsia" w:eastAsiaTheme="minorEastAsia" w:hAnsiTheme="minorEastAsia" w:cs="仿宋_GB2312" w:hint="eastAsia"/>
          <w:b/>
          <w:color w:val="000000" w:themeColor="text1"/>
          <w:sz w:val="32"/>
          <w:szCs w:val="32"/>
        </w:rPr>
        <w:t>是</w:t>
      </w:r>
      <w:r w:rsidRPr="003A3D44">
        <w:rPr>
          <w:rFonts w:asciiTheme="minorEastAsia" w:eastAsiaTheme="minorEastAsia" w:hAnsiTheme="minorEastAsia" w:cs="仿宋_GB2312" w:hint="eastAsia"/>
          <w:color w:val="000000" w:themeColor="text1"/>
          <w:sz w:val="32"/>
          <w:szCs w:val="32"/>
        </w:rPr>
        <w:t>开展金融知识宣传和教育活动，提升社会公众对金融产品的认识水平，消除消费者对金融产品、金融市场、金融惯例的不了解而导致的误解和矛盾，提升银行的行业信誉和公信力，减少消费者不必要的矛盾和纠纷。针对“一老一少”等重点人群，</w:t>
      </w:r>
      <w:r w:rsidRPr="003A3D44">
        <w:rPr>
          <w:rFonts w:asciiTheme="minorEastAsia" w:eastAsiaTheme="minorEastAsia" w:hAnsiTheme="minorEastAsia" w:cs="仿宋_GB2312" w:hint="eastAsia"/>
          <w:bCs/>
          <w:color w:val="000000" w:themeColor="text1"/>
          <w:sz w:val="32"/>
          <w:szCs w:val="32"/>
        </w:rPr>
        <w:t>常态化开展“五进”，切实开展了</w:t>
      </w:r>
      <w:r w:rsidRPr="003A3D44">
        <w:rPr>
          <w:rFonts w:asciiTheme="minorEastAsia" w:eastAsiaTheme="minorEastAsia" w:hAnsiTheme="minorEastAsia" w:cs="仿宋_GB2312" w:hint="eastAsia"/>
          <w:color w:val="000000" w:themeColor="text1"/>
          <w:sz w:val="32"/>
          <w:szCs w:val="32"/>
        </w:rPr>
        <w:t>“3·15消费者权益保护周”“金融知识万里行”“防范非法集资”等金融普及宣传活动，提供面对面、一对一金融服务，提升金融素质教育、金融纠纷多元化化解等普惠金融服务的可获得性。</w:t>
      </w:r>
      <w:r w:rsidR="0034400D" w:rsidRPr="003A3D44">
        <w:rPr>
          <w:rFonts w:asciiTheme="minorEastAsia" w:eastAsiaTheme="minorEastAsia" w:hAnsiTheme="minorEastAsia" w:cs="仿宋_GB2312" w:hint="eastAsia"/>
          <w:color w:val="000000" w:themeColor="text1"/>
          <w:sz w:val="32"/>
          <w:szCs w:val="32"/>
        </w:rPr>
        <w:t>202</w:t>
      </w:r>
      <w:r w:rsidR="00525EAE" w:rsidRPr="003A3D44">
        <w:rPr>
          <w:rFonts w:asciiTheme="minorEastAsia" w:eastAsiaTheme="minorEastAsia" w:hAnsiTheme="minorEastAsia" w:cs="仿宋_GB2312"/>
          <w:color w:val="000000" w:themeColor="text1"/>
          <w:sz w:val="32"/>
          <w:szCs w:val="32"/>
        </w:rPr>
        <w:t>5</w:t>
      </w:r>
      <w:r w:rsidRPr="003A3D44">
        <w:rPr>
          <w:rFonts w:asciiTheme="minorEastAsia" w:eastAsiaTheme="minorEastAsia" w:hAnsiTheme="minorEastAsia" w:cs="仿宋_GB2312" w:hint="eastAsia"/>
          <w:color w:val="000000" w:themeColor="text1"/>
          <w:sz w:val="32"/>
          <w:szCs w:val="32"/>
        </w:rPr>
        <w:t>年，多次</w:t>
      </w:r>
      <w:r w:rsidR="0034400D" w:rsidRPr="003A3D44">
        <w:rPr>
          <w:rFonts w:asciiTheme="minorEastAsia" w:eastAsiaTheme="minorEastAsia" w:hAnsiTheme="minorEastAsia" w:cs="仿宋_GB2312" w:hint="eastAsia"/>
          <w:color w:val="000000" w:themeColor="text1"/>
          <w:sz w:val="32"/>
          <w:szCs w:val="32"/>
        </w:rPr>
        <w:t>进入</w:t>
      </w:r>
      <w:r w:rsidRPr="003A3D44">
        <w:rPr>
          <w:rFonts w:asciiTheme="minorEastAsia" w:eastAsiaTheme="minorEastAsia" w:hAnsiTheme="minorEastAsia" w:cs="仿宋_GB2312" w:hint="eastAsia"/>
          <w:color w:val="000000" w:themeColor="text1"/>
          <w:sz w:val="32"/>
          <w:szCs w:val="32"/>
        </w:rPr>
        <w:t>云和</w:t>
      </w:r>
      <w:r w:rsidR="0034400D" w:rsidRPr="003A3D44">
        <w:rPr>
          <w:rFonts w:asciiTheme="minorEastAsia" w:eastAsiaTheme="minorEastAsia" w:hAnsiTheme="minorEastAsia" w:cs="仿宋_GB2312" w:hint="eastAsia"/>
          <w:color w:val="000000" w:themeColor="text1"/>
          <w:sz w:val="32"/>
          <w:szCs w:val="32"/>
        </w:rPr>
        <w:t>企业、社区</w:t>
      </w:r>
      <w:r w:rsidRPr="003A3D44">
        <w:rPr>
          <w:rFonts w:asciiTheme="minorEastAsia" w:eastAsiaTheme="minorEastAsia" w:hAnsiTheme="minorEastAsia" w:cs="仿宋_GB2312" w:hint="eastAsia"/>
          <w:color w:val="000000" w:themeColor="text1"/>
          <w:sz w:val="32"/>
          <w:szCs w:val="32"/>
        </w:rPr>
        <w:t>开展金融知识普及宣讲，促进金融知识普及抓早抓小。我行始终坚持金融知识普及工作常态化，努力提高金融知识普及活动的力度和广度，践行社会责任，为社会公众提供更加优质的金融服务。</w:t>
      </w:r>
    </w:p>
    <w:p w:rsidR="00DA3BFE" w:rsidRPr="003A3D44" w:rsidRDefault="00F817A4" w:rsidP="009D6F28">
      <w:pPr>
        <w:autoSpaceDE w:val="0"/>
        <w:autoSpaceDN w:val="0"/>
        <w:adjustRightInd w:val="0"/>
        <w:spacing w:line="336" w:lineRule="auto"/>
        <w:ind w:firstLineChars="200" w:firstLine="643"/>
        <w:rPr>
          <w:rFonts w:asciiTheme="minorEastAsia" w:eastAsiaTheme="minorEastAsia" w:hAnsiTheme="minorEastAsia" w:cs="黑体"/>
          <w:color w:val="000000" w:themeColor="text1"/>
          <w:sz w:val="32"/>
          <w:szCs w:val="32"/>
        </w:rPr>
      </w:pPr>
      <w:r w:rsidRPr="003A3D44">
        <w:rPr>
          <w:rFonts w:asciiTheme="minorEastAsia" w:eastAsiaTheme="minorEastAsia" w:hAnsiTheme="minorEastAsia" w:cs="仿宋_GB2312" w:hint="eastAsia"/>
          <w:b/>
          <w:color w:val="000000" w:themeColor="text1"/>
          <w:sz w:val="32"/>
          <w:szCs w:val="32"/>
        </w:rPr>
        <w:t>（四）消费者金融信息保护</w:t>
      </w:r>
    </w:p>
    <w:p w:rsidR="007C6F4A" w:rsidRPr="003A3D44" w:rsidRDefault="00F817A4" w:rsidP="007C6F4A">
      <w:pPr>
        <w:spacing w:line="336" w:lineRule="auto"/>
        <w:ind w:firstLineChars="200" w:firstLine="643"/>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b/>
          <w:color w:val="000000" w:themeColor="text1"/>
          <w:sz w:val="32"/>
          <w:szCs w:val="32"/>
        </w:rPr>
        <w:lastRenderedPageBreak/>
        <w:t>一是</w:t>
      </w:r>
      <w:r w:rsidRPr="003A3D44">
        <w:rPr>
          <w:rFonts w:asciiTheme="minorEastAsia" w:eastAsiaTheme="minorEastAsia" w:hAnsiTheme="minorEastAsia" w:cs="仿宋_GB2312" w:hint="eastAsia"/>
          <w:color w:val="000000" w:themeColor="text1"/>
          <w:sz w:val="32"/>
          <w:szCs w:val="32"/>
        </w:rPr>
        <w:t>金融消费者在接受我行金融服务时，我行遵守为客户保密的原则，对ATM机、网银系统、征信系统、账户管理系统、CRM系统等采取了设置访问权限、增加身份识别功能等措施保护客户个人金融信息。办理司法查询时以验看协查通知书、相关司法文书、留存查询人员身份证件等措施确保金融消费者的个人隐私及信息安全，建立了相应的内部控制制度及安全的信息系统保护金融消费者的财产不受侵害。</w:t>
      </w:r>
      <w:r w:rsidRPr="003A3D44">
        <w:rPr>
          <w:rFonts w:asciiTheme="minorEastAsia" w:eastAsiaTheme="minorEastAsia" w:hAnsiTheme="minorEastAsia" w:cs="仿宋_GB2312" w:hint="eastAsia"/>
          <w:b/>
          <w:color w:val="000000" w:themeColor="text1"/>
          <w:sz w:val="32"/>
          <w:szCs w:val="32"/>
        </w:rPr>
        <w:t>二是</w:t>
      </w:r>
      <w:r w:rsidRPr="003A3D44">
        <w:rPr>
          <w:rFonts w:asciiTheme="minorEastAsia" w:eastAsiaTheme="minorEastAsia" w:hAnsiTheme="minorEastAsia" w:cs="仿宋_GB2312" w:hint="eastAsia"/>
          <w:color w:val="000000" w:themeColor="text1"/>
          <w:sz w:val="32"/>
          <w:szCs w:val="32"/>
        </w:rPr>
        <w:t>在员工入行前均签订保密协议，严格落实从业人员信息保护要求，对知悉的个人信息予以保密，且遵循合法、合理、必要原则收集个人金融信息，不存在违反规定收集个人信息的情况。严格按照授权范围、权限、程序使用个人金融信息，按照国家档案管理规定、国家电子数据管理规定，妥善保管所收集的个人信息，不存在境内数据向境外转移的情况。</w:t>
      </w:r>
      <w:r w:rsidRPr="003A3D44">
        <w:rPr>
          <w:rFonts w:asciiTheme="minorEastAsia" w:eastAsiaTheme="minorEastAsia" w:hAnsiTheme="minorEastAsia" w:cs="仿宋_GB2312" w:hint="eastAsia"/>
          <w:b/>
          <w:color w:val="000000" w:themeColor="text1"/>
          <w:sz w:val="32"/>
          <w:szCs w:val="32"/>
        </w:rPr>
        <w:t>三是</w:t>
      </w:r>
      <w:r w:rsidRPr="003A3D44">
        <w:rPr>
          <w:rFonts w:asciiTheme="minorEastAsia" w:eastAsiaTheme="minorEastAsia" w:hAnsiTheme="minorEastAsia" w:cs="仿宋_GB2312" w:hint="eastAsia"/>
          <w:color w:val="000000" w:themeColor="text1"/>
          <w:sz w:val="32"/>
          <w:szCs w:val="32"/>
        </w:rPr>
        <w:t>充分做好重点时期金融网络和信息系统安全保障工作，防范行内信息科技风险，保障计算机系统运行和操作安全，建立和完善信息科技风险管理机制。做好对在岗同事的计算机信息安全教育，全面提升员工安全意识，高度重视数据安全，禁止存有客户资料的外网电脑连接非我行网络。全面禁用外部U</w:t>
      </w:r>
      <w:r w:rsidR="00CD2169" w:rsidRPr="003A3D44">
        <w:rPr>
          <w:rFonts w:asciiTheme="minorEastAsia" w:eastAsiaTheme="minorEastAsia" w:hAnsiTheme="minorEastAsia" w:cs="仿宋_GB2312" w:hint="eastAsia"/>
          <w:color w:val="000000" w:themeColor="text1"/>
          <w:sz w:val="32"/>
          <w:szCs w:val="32"/>
        </w:rPr>
        <w:t>盘，加强重要敏感数据</w:t>
      </w:r>
      <w:r w:rsidRPr="003A3D44">
        <w:rPr>
          <w:rFonts w:asciiTheme="minorEastAsia" w:eastAsiaTheme="minorEastAsia" w:hAnsiTheme="minorEastAsia" w:cs="仿宋_GB2312" w:hint="eastAsia"/>
          <w:color w:val="000000" w:themeColor="text1"/>
          <w:sz w:val="32"/>
          <w:szCs w:val="32"/>
        </w:rPr>
        <w:t>的外发审批，落实员工数据安全意识的宣贯。</w:t>
      </w:r>
    </w:p>
    <w:p w:rsidR="00DA3BFE" w:rsidRPr="003A3D44" w:rsidRDefault="00F817A4" w:rsidP="009D6F28">
      <w:pPr>
        <w:spacing w:line="336" w:lineRule="auto"/>
        <w:ind w:firstLineChars="200" w:firstLine="643"/>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b/>
          <w:color w:val="000000" w:themeColor="text1"/>
          <w:sz w:val="32"/>
          <w:szCs w:val="32"/>
        </w:rPr>
        <w:t>（五）金融消费争议解决</w:t>
      </w:r>
    </w:p>
    <w:p w:rsidR="00525EAE" w:rsidRPr="003A3D44" w:rsidRDefault="0034400D" w:rsidP="007C6F4A">
      <w:pPr>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t>202</w:t>
      </w:r>
      <w:r w:rsidR="00525EAE" w:rsidRPr="003A3D44">
        <w:rPr>
          <w:rFonts w:asciiTheme="minorEastAsia" w:eastAsiaTheme="minorEastAsia" w:hAnsiTheme="minorEastAsia" w:cs="仿宋_GB2312"/>
          <w:color w:val="000000" w:themeColor="text1"/>
          <w:sz w:val="32"/>
          <w:szCs w:val="32"/>
        </w:rPr>
        <w:t>5</w:t>
      </w:r>
      <w:r w:rsidR="00F817A4" w:rsidRPr="003A3D44">
        <w:rPr>
          <w:rFonts w:asciiTheme="minorEastAsia" w:eastAsiaTheme="minorEastAsia" w:hAnsiTheme="minorEastAsia" w:cs="仿宋_GB2312" w:hint="eastAsia"/>
          <w:color w:val="000000" w:themeColor="text1"/>
          <w:sz w:val="32"/>
          <w:szCs w:val="32"/>
        </w:rPr>
        <w:t>年度，我行共接到投诉</w:t>
      </w:r>
      <w:r w:rsidR="00525EAE" w:rsidRPr="003A3D44">
        <w:rPr>
          <w:rFonts w:asciiTheme="minorEastAsia" w:eastAsiaTheme="minorEastAsia" w:hAnsiTheme="minorEastAsia" w:cs="仿宋_GB2312"/>
          <w:color w:val="000000" w:themeColor="text1"/>
          <w:sz w:val="32"/>
          <w:szCs w:val="32"/>
        </w:rPr>
        <w:t>4</w:t>
      </w:r>
      <w:r w:rsidR="00F817A4" w:rsidRPr="003A3D44">
        <w:rPr>
          <w:rFonts w:asciiTheme="minorEastAsia" w:eastAsiaTheme="minorEastAsia" w:hAnsiTheme="minorEastAsia" w:cs="仿宋_GB2312" w:hint="eastAsia"/>
          <w:color w:val="000000" w:themeColor="text1"/>
          <w:sz w:val="32"/>
          <w:szCs w:val="32"/>
        </w:rPr>
        <w:t>起。其中12378转办的投</w:t>
      </w:r>
      <w:r w:rsidR="00F817A4" w:rsidRPr="003A3D44">
        <w:rPr>
          <w:rFonts w:asciiTheme="minorEastAsia" w:eastAsiaTheme="minorEastAsia" w:hAnsiTheme="minorEastAsia" w:cs="仿宋_GB2312" w:hint="eastAsia"/>
          <w:color w:val="000000" w:themeColor="text1"/>
          <w:sz w:val="32"/>
          <w:szCs w:val="32"/>
        </w:rPr>
        <w:lastRenderedPageBreak/>
        <w:t>诉件</w:t>
      </w:r>
      <w:r w:rsidR="00525EAE" w:rsidRPr="003A3D44">
        <w:rPr>
          <w:rFonts w:asciiTheme="minorEastAsia" w:eastAsiaTheme="minorEastAsia" w:hAnsiTheme="minorEastAsia" w:cs="仿宋_GB2312"/>
          <w:color w:val="000000" w:themeColor="text1"/>
          <w:sz w:val="32"/>
          <w:szCs w:val="32"/>
        </w:rPr>
        <w:t>1</w:t>
      </w:r>
      <w:r w:rsidR="00F817A4" w:rsidRPr="003A3D44">
        <w:rPr>
          <w:rFonts w:asciiTheme="minorEastAsia" w:eastAsiaTheme="minorEastAsia" w:hAnsiTheme="minorEastAsia" w:cs="仿宋_GB2312" w:hint="eastAsia"/>
          <w:color w:val="000000" w:themeColor="text1"/>
          <w:sz w:val="32"/>
          <w:szCs w:val="32"/>
        </w:rPr>
        <w:t>起，主发起行客服中心转办的投诉件</w:t>
      </w:r>
      <w:r w:rsidR="00525EAE" w:rsidRPr="003A3D44">
        <w:rPr>
          <w:rFonts w:asciiTheme="minorEastAsia" w:eastAsiaTheme="minorEastAsia" w:hAnsiTheme="minorEastAsia" w:cs="仿宋_GB2312"/>
          <w:color w:val="000000" w:themeColor="text1"/>
          <w:sz w:val="32"/>
          <w:szCs w:val="32"/>
        </w:rPr>
        <w:t>3</w:t>
      </w:r>
      <w:r w:rsidR="00F817A4" w:rsidRPr="003A3D44">
        <w:rPr>
          <w:rFonts w:asciiTheme="minorEastAsia" w:eastAsiaTheme="minorEastAsia" w:hAnsiTheme="minorEastAsia" w:cs="仿宋_GB2312" w:hint="eastAsia"/>
          <w:color w:val="000000" w:themeColor="text1"/>
          <w:sz w:val="32"/>
          <w:szCs w:val="32"/>
        </w:rPr>
        <w:t>起。投诉类别均为个人业务，投诉地区均为云和县。上述</w:t>
      </w:r>
      <w:r w:rsidR="00525EAE" w:rsidRPr="003A3D44">
        <w:rPr>
          <w:rFonts w:asciiTheme="minorEastAsia" w:eastAsiaTheme="minorEastAsia" w:hAnsiTheme="minorEastAsia" w:cs="仿宋_GB2312"/>
          <w:color w:val="000000" w:themeColor="text1"/>
          <w:sz w:val="32"/>
          <w:szCs w:val="32"/>
        </w:rPr>
        <w:t>4</w:t>
      </w:r>
      <w:r w:rsidR="00F817A4" w:rsidRPr="003A3D44">
        <w:rPr>
          <w:rFonts w:asciiTheme="minorEastAsia" w:eastAsiaTheme="minorEastAsia" w:hAnsiTheme="minorEastAsia" w:cs="仿宋_GB2312" w:hint="eastAsia"/>
          <w:color w:val="000000" w:themeColor="text1"/>
          <w:sz w:val="32"/>
          <w:szCs w:val="32"/>
        </w:rPr>
        <w:t>起投诉事件，均为我行工作人员严格落实监管部门政策规定，不存在服务不规范问题。</w:t>
      </w:r>
    </w:p>
    <w:p w:rsidR="00DA3BFE" w:rsidRPr="003A3D44" w:rsidRDefault="0034400D" w:rsidP="007C6F4A">
      <w:pPr>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t>202</w:t>
      </w:r>
      <w:r w:rsidR="00525EAE" w:rsidRPr="003A3D44">
        <w:rPr>
          <w:rFonts w:asciiTheme="minorEastAsia" w:eastAsiaTheme="minorEastAsia" w:hAnsiTheme="minorEastAsia" w:cs="仿宋_GB2312"/>
          <w:color w:val="000000" w:themeColor="text1"/>
          <w:sz w:val="32"/>
          <w:szCs w:val="32"/>
        </w:rPr>
        <w:t>5</w:t>
      </w:r>
      <w:r w:rsidR="00F817A4" w:rsidRPr="003A3D44">
        <w:rPr>
          <w:rFonts w:asciiTheme="minorEastAsia" w:eastAsiaTheme="minorEastAsia" w:hAnsiTheme="minorEastAsia" w:cs="仿宋_GB2312" w:hint="eastAsia"/>
          <w:color w:val="000000" w:themeColor="text1"/>
          <w:sz w:val="32"/>
          <w:szCs w:val="32"/>
        </w:rPr>
        <w:t>年，我行未出现与消费者保护</w:t>
      </w:r>
      <w:r w:rsidR="00720C81" w:rsidRPr="003A3D44">
        <w:rPr>
          <w:rFonts w:asciiTheme="minorEastAsia" w:eastAsiaTheme="minorEastAsia" w:hAnsiTheme="minorEastAsia" w:cs="仿宋_GB2312" w:hint="eastAsia"/>
          <w:color w:val="000000" w:themeColor="text1"/>
          <w:sz w:val="32"/>
          <w:szCs w:val="32"/>
        </w:rPr>
        <w:t>相关的重大突发事件和负面舆情，未发生诉讼和仲裁事件，也未发生违反</w:t>
      </w:r>
      <w:r w:rsidR="00F817A4" w:rsidRPr="003A3D44">
        <w:rPr>
          <w:rFonts w:asciiTheme="minorEastAsia" w:eastAsiaTheme="minorEastAsia" w:hAnsiTheme="minorEastAsia" w:cs="仿宋_GB2312" w:hint="eastAsia"/>
          <w:color w:val="000000" w:themeColor="text1"/>
          <w:sz w:val="32"/>
          <w:szCs w:val="32"/>
        </w:rPr>
        <w:t>法律法规、虚假宣传、误导或欺骗消费者引发的投诉或群体性事件及发生个人金融信息泄露，未造成社会影响事件，工作成效明显，积极做好投诉应对工作。我行在各营业网点及网站上公布了消费者投诉电话、投诉方式和投诉处理流程，并根据实际进一步完善了投诉管理机制，制定了投诉处理工作流程，客户投诉处理工作办公室设在综合管理部，综合管理部第一时间进行跟踪、监督和处理，真心实意地帮助消费者解答疑问、解决问题，使银行业消费者在与员工发生业务往来的各个阶段始终得到公平、公正和诚信的对待。</w:t>
      </w:r>
    </w:p>
    <w:p w:rsidR="007C6F4A" w:rsidRPr="003A3D44" w:rsidRDefault="00C5141F" w:rsidP="009D6F28">
      <w:pPr>
        <w:spacing w:line="336" w:lineRule="auto"/>
        <w:ind w:firstLineChars="200" w:firstLine="643"/>
        <w:rPr>
          <w:rFonts w:asciiTheme="minorEastAsia" w:eastAsiaTheme="minorEastAsia" w:hAnsiTheme="minorEastAsia"/>
          <w:b/>
          <w:sz w:val="32"/>
          <w:szCs w:val="32"/>
        </w:rPr>
      </w:pPr>
      <w:r w:rsidRPr="003A3D44">
        <w:rPr>
          <w:rFonts w:asciiTheme="minorEastAsia" w:eastAsiaTheme="minorEastAsia" w:hAnsiTheme="minorEastAsia" w:hint="eastAsia"/>
          <w:b/>
          <w:sz w:val="32"/>
          <w:szCs w:val="32"/>
        </w:rPr>
        <w:t>七、</w:t>
      </w:r>
      <w:r w:rsidR="00F817A4" w:rsidRPr="003A3D44">
        <w:rPr>
          <w:rFonts w:asciiTheme="minorEastAsia" w:eastAsiaTheme="minorEastAsia" w:hAnsiTheme="minorEastAsia" w:hint="eastAsia"/>
          <w:b/>
          <w:sz w:val="32"/>
          <w:szCs w:val="32"/>
        </w:rPr>
        <w:t>重大创新创优</w:t>
      </w:r>
    </w:p>
    <w:p w:rsidR="00D332B9" w:rsidRPr="003A3D44" w:rsidRDefault="00D332B9" w:rsidP="009D6F28">
      <w:pPr>
        <w:spacing w:line="336" w:lineRule="auto"/>
        <w:ind w:firstLineChars="200" w:firstLine="640"/>
        <w:rPr>
          <w:rFonts w:asciiTheme="minorEastAsia" w:eastAsiaTheme="minorEastAsia" w:hAnsiTheme="minorEastAsia" w:cs="仿宋_GB2312"/>
          <w:sz w:val="32"/>
          <w:szCs w:val="32"/>
        </w:rPr>
      </w:pPr>
      <w:r w:rsidRPr="003A3D44">
        <w:rPr>
          <w:rFonts w:asciiTheme="minorEastAsia" w:eastAsiaTheme="minorEastAsia" w:hAnsiTheme="minorEastAsia" w:cs="仿宋_GB2312" w:hint="eastAsia"/>
          <w:sz w:val="32"/>
          <w:szCs w:val="32"/>
        </w:rPr>
        <w:t>202</w:t>
      </w:r>
      <w:r w:rsidR="0015592E" w:rsidRPr="003A3D44">
        <w:rPr>
          <w:rFonts w:asciiTheme="minorEastAsia" w:eastAsiaTheme="minorEastAsia" w:hAnsiTheme="minorEastAsia" w:cs="仿宋_GB2312"/>
          <w:sz w:val="32"/>
          <w:szCs w:val="32"/>
        </w:rPr>
        <w:t>5</w:t>
      </w:r>
      <w:r w:rsidR="00EC6D8E" w:rsidRPr="003A3D44">
        <w:rPr>
          <w:rFonts w:asciiTheme="minorEastAsia" w:eastAsiaTheme="minorEastAsia" w:hAnsiTheme="minorEastAsia" w:cs="仿宋_GB2312" w:hint="eastAsia"/>
          <w:sz w:val="32"/>
          <w:szCs w:val="32"/>
        </w:rPr>
        <w:t>年，</w:t>
      </w:r>
      <w:r w:rsidR="00CE6A97" w:rsidRPr="003A3D44">
        <w:rPr>
          <w:rFonts w:asciiTheme="minorEastAsia" w:eastAsiaTheme="minorEastAsia" w:hAnsiTheme="minorEastAsia" w:cs="仿宋_GB2312" w:hint="eastAsia"/>
          <w:sz w:val="32"/>
          <w:szCs w:val="32"/>
        </w:rPr>
        <w:t>我行坚持</w:t>
      </w:r>
      <w:r w:rsidR="0015592E" w:rsidRPr="003A3D44">
        <w:rPr>
          <w:rFonts w:asciiTheme="minorEastAsia" w:eastAsiaTheme="minorEastAsia" w:hAnsiTheme="minorEastAsia" w:cs="仿宋_GB2312" w:hint="eastAsia"/>
          <w:sz w:val="32"/>
          <w:szCs w:val="32"/>
        </w:rPr>
        <w:t>市场拓展多点</w:t>
      </w:r>
      <w:r w:rsidR="00CE6A97" w:rsidRPr="003A3D44">
        <w:rPr>
          <w:rFonts w:asciiTheme="minorEastAsia" w:eastAsiaTheme="minorEastAsia" w:hAnsiTheme="minorEastAsia" w:cs="仿宋_GB2312" w:hint="eastAsia"/>
          <w:sz w:val="32"/>
          <w:szCs w:val="32"/>
        </w:rPr>
        <w:t>突破</w:t>
      </w:r>
      <w:r w:rsidR="0015592E" w:rsidRPr="003A3D44">
        <w:rPr>
          <w:rFonts w:asciiTheme="minorEastAsia" w:eastAsiaTheme="minorEastAsia" w:hAnsiTheme="minorEastAsia" w:cs="仿宋_GB2312" w:hint="eastAsia"/>
          <w:sz w:val="32"/>
          <w:szCs w:val="32"/>
        </w:rPr>
        <w:t>，</w:t>
      </w:r>
      <w:r w:rsidR="00CE6A97" w:rsidRPr="003A3D44">
        <w:rPr>
          <w:rFonts w:asciiTheme="minorEastAsia" w:eastAsiaTheme="minorEastAsia" w:hAnsiTheme="minorEastAsia" w:cs="仿宋_GB2312" w:hint="eastAsia"/>
          <w:sz w:val="32"/>
          <w:szCs w:val="32"/>
        </w:rPr>
        <w:t>纵深推进，持续激发</w:t>
      </w:r>
      <w:r w:rsidR="0015592E" w:rsidRPr="003A3D44">
        <w:rPr>
          <w:rFonts w:asciiTheme="minorEastAsia" w:eastAsiaTheme="minorEastAsia" w:hAnsiTheme="minorEastAsia" w:cs="仿宋_GB2312" w:hint="eastAsia"/>
          <w:sz w:val="32"/>
          <w:szCs w:val="32"/>
        </w:rPr>
        <w:t>业务增长</w:t>
      </w:r>
      <w:r w:rsidR="00CE6A97" w:rsidRPr="003A3D44">
        <w:rPr>
          <w:rFonts w:asciiTheme="minorEastAsia" w:eastAsiaTheme="minorEastAsia" w:hAnsiTheme="minorEastAsia" w:cs="仿宋_GB2312" w:hint="eastAsia"/>
          <w:sz w:val="32"/>
          <w:szCs w:val="32"/>
        </w:rPr>
        <w:t>内生动力，各项经营质效稳步提升</w:t>
      </w:r>
      <w:r w:rsidR="0015592E" w:rsidRPr="003A3D44">
        <w:rPr>
          <w:rFonts w:asciiTheme="minorEastAsia" w:eastAsiaTheme="minorEastAsia" w:hAnsiTheme="minorEastAsia" w:cs="仿宋_GB2312" w:hint="eastAsia"/>
          <w:sz w:val="32"/>
          <w:szCs w:val="32"/>
        </w:rPr>
        <w:t>。一是创新推出“3+1”拓客体系，围绕三大核心客群制定专项营销方案；二是搭建协会平台，新增协会合作3家并推出军人贷款优惠政策。三是开展系列专项活动：“春耕行动”推出“浮云贷”，惠及82户、带动贷款2856万元；“微贷攻坚赛”</w:t>
      </w:r>
      <w:r w:rsidR="0015592E" w:rsidRPr="003A3D44">
        <w:rPr>
          <w:rFonts w:asciiTheme="minorEastAsia" w:eastAsiaTheme="minorEastAsia" w:hAnsiTheme="minorEastAsia" w:cs="仿宋_GB2312" w:hint="eastAsia"/>
          <w:sz w:val="32"/>
          <w:szCs w:val="32"/>
        </w:rPr>
        <w:lastRenderedPageBreak/>
        <w:t>推动“联合E贷”净增782万元；“清凉一夏</w:t>
      </w:r>
      <w:r w:rsidR="0015592E" w:rsidRPr="003A3D44">
        <w:rPr>
          <w:rFonts w:asciiTheme="minorEastAsia" w:eastAsiaTheme="minorEastAsia" w:hAnsiTheme="minorEastAsia" w:cs="微软雅黑" w:hint="eastAsia"/>
          <w:sz w:val="32"/>
          <w:szCs w:val="32"/>
        </w:rPr>
        <w:t>•</w:t>
      </w:r>
      <w:r w:rsidR="0015592E" w:rsidRPr="003A3D44">
        <w:rPr>
          <w:rFonts w:asciiTheme="minorEastAsia" w:eastAsiaTheme="minorEastAsia" w:hAnsiTheme="minorEastAsia" w:cs="仿宋_GB2312" w:hint="eastAsia"/>
          <w:sz w:val="32"/>
          <w:szCs w:val="32"/>
        </w:rPr>
        <w:t>携手共赢”活动走访企业138家、开展活动75场，授信13户515万元，开立工资户68户；“客户生日答谢会”举办30场次，吸收固定存款1089万元，同步开展下乡义诊等惠民服务，全年带动存款增长8865万元，存款户数达40003户、有效户8679户。四是强化总支联动，对接政府、街道等资源，制定差异化营销手册。五是深挖存量客户潜力，升级流失客户再营销机制，新增流失户授信2365万元；推广“续贷通”服务惠及15家企业，推出“助力贷”设立3000万元资金池，已发放59笔1965万元。</w:t>
      </w:r>
      <w:r w:rsidR="00CE6A97" w:rsidRPr="003A3D44">
        <w:rPr>
          <w:rFonts w:asciiTheme="minorEastAsia" w:eastAsiaTheme="minorEastAsia" w:hAnsiTheme="minorEastAsia" w:cs="仿宋_GB2312" w:hint="eastAsia"/>
          <w:sz w:val="32"/>
          <w:szCs w:val="32"/>
        </w:rPr>
        <w:t>切实缓解客户融资周转压力，助力实体经济发展。</w:t>
      </w:r>
    </w:p>
    <w:p w:rsidR="007C6F4A" w:rsidRPr="003A3D44" w:rsidRDefault="00C5141F" w:rsidP="009D6F28">
      <w:pPr>
        <w:spacing w:line="336" w:lineRule="auto"/>
        <w:ind w:firstLineChars="200" w:firstLine="643"/>
        <w:rPr>
          <w:rFonts w:asciiTheme="minorEastAsia" w:eastAsiaTheme="minorEastAsia" w:hAnsiTheme="minorEastAsia"/>
          <w:b/>
          <w:sz w:val="32"/>
          <w:szCs w:val="32"/>
        </w:rPr>
      </w:pPr>
      <w:r w:rsidRPr="003A3D44">
        <w:rPr>
          <w:rFonts w:asciiTheme="minorEastAsia" w:eastAsiaTheme="minorEastAsia" w:hAnsiTheme="minorEastAsia" w:hint="eastAsia"/>
          <w:b/>
          <w:sz w:val="32"/>
          <w:szCs w:val="32"/>
        </w:rPr>
        <w:t>八、</w:t>
      </w:r>
      <w:r w:rsidR="00F817A4" w:rsidRPr="003A3D44">
        <w:rPr>
          <w:rFonts w:asciiTheme="minorEastAsia" w:eastAsiaTheme="minorEastAsia" w:hAnsiTheme="minorEastAsia" w:hint="eastAsia"/>
          <w:b/>
          <w:sz w:val="32"/>
          <w:szCs w:val="32"/>
        </w:rPr>
        <w:t>对公司治理情况的整体评价</w:t>
      </w:r>
    </w:p>
    <w:p w:rsidR="00DA3BFE" w:rsidRPr="003A3D44" w:rsidRDefault="00F817A4" w:rsidP="009D6F28">
      <w:pPr>
        <w:spacing w:line="336" w:lineRule="auto"/>
        <w:ind w:firstLineChars="200" w:firstLine="640"/>
        <w:rPr>
          <w:rFonts w:asciiTheme="minorEastAsia" w:eastAsiaTheme="minorEastAsia" w:hAnsiTheme="minorEastAsia"/>
          <w:b/>
          <w:sz w:val="32"/>
          <w:szCs w:val="32"/>
        </w:rPr>
      </w:pPr>
      <w:r w:rsidRPr="003A3D44">
        <w:rPr>
          <w:rFonts w:asciiTheme="minorEastAsia" w:eastAsiaTheme="minorEastAsia" w:hAnsiTheme="minorEastAsia" w:cs="仿宋_GB2312" w:hint="eastAsia"/>
          <w:sz w:val="32"/>
          <w:szCs w:val="32"/>
        </w:rPr>
        <w:t>202</w:t>
      </w:r>
      <w:r w:rsidR="0015592E" w:rsidRPr="003A3D44">
        <w:rPr>
          <w:rFonts w:asciiTheme="minorEastAsia" w:eastAsiaTheme="minorEastAsia" w:hAnsiTheme="minorEastAsia" w:cs="仿宋_GB2312"/>
          <w:sz w:val="32"/>
          <w:szCs w:val="32"/>
        </w:rPr>
        <w:t>5</w:t>
      </w:r>
      <w:r w:rsidRPr="003A3D44">
        <w:rPr>
          <w:rFonts w:asciiTheme="minorEastAsia" w:eastAsiaTheme="minorEastAsia" w:hAnsiTheme="minorEastAsia" w:cs="仿宋_GB2312" w:hint="eastAsia"/>
          <w:sz w:val="32"/>
          <w:szCs w:val="32"/>
        </w:rPr>
        <w:t>年度，我行在股东大会、董事会、监事会、高级管理层“三会一层”的管理体系下，切实提升公司治理能力，不断推动公司治理规范化、科学化、精确化，公司治理状况整体良好。决策流程透明，确保了银行运营的高效性和合规性。同时，持续强化内部控制和风险管理，以保障银行的稳健发展。但我们深知在快速变化的金融环境中，我们还需不断优化和改进，以适应新的挑战和机遇。我们承诺将始终秉持高标准，努力为客户和股东创造更大的价值。</w:t>
      </w:r>
    </w:p>
    <w:p w:rsidR="00DA3BFE" w:rsidRPr="003A3D44" w:rsidRDefault="007B7275" w:rsidP="003A3D44">
      <w:pPr>
        <w:pageBreakBefore/>
        <w:numPr>
          <w:ilvl w:val="0"/>
          <w:numId w:val="1"/>
        </w:numPr>
        <w:snapToGrid w:val="0"/>
        <w:spacing w:beforeLines="50" w:afterLines="50"/>
        <w:jc w:val="center"/>
        <w:rPr>
          <w:rFonts w:asciiTheme="minorEastAsia" w:eastAsiaTheme="minorEastAsia" w:hAnsiTheme="minorEastAsia" w:cs="仿宋_GB2312"/>
          <w:b/>
          <w:bCs/>
          <w:color w:val="000000" w:themeColor="text1"/>
          <w:sz w:val="32"/>
          <w:szCs w:val="32"/>
        </w:rPr>
      </w:pPr>
      <w:r w:rsidRPr="003A3D44">
        <w:rPr>
          <w:rFonts w:asciiTheme="minorEastAsia" w:eastAsiaTheme="minorEastAsia" w:hAnsiTheme="minorEastAsia" w:cs="仿宋_GB2312" w:hint="eastAsia"/>
          <w:b/>
          <w:bCs/>
          <w:color w:val="000000" w:themeColor="text1"/>
          <w:sz w:val="32"/>
          <w:szCs w:val="32"/>
        </w:rPr>
        <w:lastRenderedPageBreak/>
        <w:t>年度</w:t>
      </w:r>
      <w:r w:rsidR="00F817A4" w:rsidRPr="003A3D44">
        <w:rPr>
          <w:rFonts w:asciiTheme="minorEastAsia" w:eastAsiaTheme="minorEastAsia" w:hAnsiTheme="minorEastAsia" w:cs="仿宋_GB2312" w:hint="eastAsia"/>
          <w:b/>
          <w:bCs/>
          <w:color w:val="000000" w:themeColor="text1"/>
          <w:sz w:val="32"/>
          <w:szCs w:val="32"/>
        </w:rPr>
        <w:t>事项</w:t>
      </w:r>
    </w:p>
    <w:p w:rsidR="00DA3BFE" w:rsidRPr="003A3D44" w:rsidRDefault="00F817A4" w:rsidP="00277934">
      <w:pPr>
        <w:rPr>
          <w:rFonts w:asciiTheme="minorEastAsia" w:eastAsiaTheme="minorEastAsia" w:hAnsiTheme="minorEastAsia"/>
          <w:b/>
          <w:color w:val="000000" w:themeColor="text1"/>
          <w:sz w:val="30"/>
          <w:szCs w:val="30"/>
        </w:rPr>
      </w:pPr>
      <w:r w:rsidRPr="003A3D44">
        <w:rPr>
          <w:rFonts w:asciiTheme="minorEastAsia" w:eastAsiaTheme="minorEastAsia" w:hAnsiTheme="minorEastAsia" w:cs="仿宋_GB2312" w:hint="eastAsia"/>
          <w:b/>
          <w:bCs/>
          <w:color w:val="000000" w:themeColor="text1"/>
          <w:sz w:val="32"/>
          <w:szCs w:val="32"/>
        </w:rPr>
        <w:t>一、</w:t>
      </w:r>
      <w:r w:rsidRPr="003A3D44">
        <w:rPr>
          <w:rFonts w:asciiTheme="minorEastAsia" w:eastAsiaTheme="minorEastAsia" w:hAnsiTheme="minorEastAsia" w:hint="eastAsia"/>
          <w:b/>
          <w:color w:val="000000" w:themeColor="text1"/>
          <w:sz w:val="30"/>
          <w:szCs w:val="30"/>
        </w:rPr>
        <w:t>股东及其持股情况</w:t>
      </w:r>
    </w:p>
    <w:tbl>
      <w:tblPr>
        <w:tblW w:w="8475" w:type="dxa"/>
        <w:tblLayout w:type="fixed"/>
        <w:tblCellMar>
          <w:top w:w="15" w:type="dxa"/>
          <w:left w:w="15" w:type="dxa"/>
          <w:bottom w:w="15" w:type="dxa"/>
          <w:right w:w="15" w:type="dxa"/>
        </w:tblCellMar>
        <w:tblLook w:val="04A0"/>
      </w:tblPr>
      <w:tblGrid>
        <w:gridCol w:w="421"/>
        <w:gridCol w:w="4094"/>
        <w:gridCol w:w="1800"/>
        <w:gridCol w:w="2160"/>
      </w:tblGrid>
      <w:tr w:rsidR="00DA3BFE" w:rsidRPr="003A3D44" w:rsidTr="00CF7FCF">
        <w:trPr>
          <w:trHeight w:val="570"/>
        </w:trPr>
        <w:tc>
          <w:tcPr>
            <w:tcW w:w="421"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b/>
                <w:color w:val="000000" w:themeColor="text1"/>
                <w:kern w:val="0"/>
                <w:sz w:val="24"/>
              </w:rPr>
            </w:pPr>
            <w:r w:rsidRPr="003A3D44">
              <w:rPr>
                <w:rFonts w:asciiTheme="minorEastAsia" w:eastAsiaTheme="minorEastAsia" w:hAnsiTheme="minorEastAsia" w:cs="宋体" w:hint="eastAsia"/>
                <w:b/>
                <w:color w:val="000000" w:themeColor="text1"/>
                <w:kern w:val="0"/>
                <w:sz w:val="24"/>
              </w:rPr>
              <w:t>序号</w:t>
            </w:r>
          </w:p>
        </w:tc>
        <w:tc>
          <w:tcPr>
            <w:tcW w:w="4094"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b/>
                <w:color w:val="000000" w:themeColor="text1"/>
                <w:kern w:val="0"/>
                <w:sz w:val="24"/>
              </w:rPr>
            </w:pPr>
            <w:r w:rsidRPr="003A3D44">
              <w:rPr>
                <w:rFonts w:asciiTheme="minorEastAsia" w:eastAsiaTheme="minorEastAsia" w:hAnsiTheme="minorEastAsia" w:cs="宋体" w:hint="eastAsia"/>
                <w:b/>
                <w:color w:val="000000" w:themeColor="text1"/>
                <w:kern w:val="0"/>
                <w:sz w:val="24"/>
              </w:rPr>
              <w:t>股东名称</w:t>
            </w:r>
          </w:p>
        </w:tc>
        <w:tc>
          <w:tcPr>
            <w:tcW w:w="180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b/>
                <w:color w:val="000000" w:themeColor="text1"/>
                <w:kern w:val="0"/>
                <w:sz w:val="24"/>
              </w:rPr>
            </w:pPr>
            <w:r w:rsidRPr="003A3D44">
              <w:rPr>
                <w:rFonts w:asciiTheme="minorEastAsia" w:eastAsiaTheme="minorEastAsia" w:hAnsiTheme="minorEastAsia" w:cs="宋体" w:hint="eastAsia"/>
                <w:b/>
                <w:color w:val="000000" w:themeColor="text1"/>
                <w:kern w:val="0"/>
                <w:sz w:val="24"/>
              </w:rPr>
              <w:t>持股额</w:t>
            </w:r>
            <w:r w:rsidRPr="003A3D44">
              <w:rPr>
                <w:rFonts w:asciiTheme="minorEastAsia" w:eastAsiaTheme="minorEastAsia" w:hAnsiTheme="minorEastAsia" w:cs="宋体" w:hint="eastAsia"/>
                <w:b/>
                <w:color w:val="000000" w:themeColor="text1"/>
                <w:kern w:val="0"/>
                <w:sz w:val="24"/>
              </w:rPr>
              <w:br/>
              <w:t>（万股）</w:t>
            </w:r>
          </w:p>
        </w:tc>
        <w:tc>
          <w:tcPr>
            <w:tcW w:w="216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b/>
                <w:color w:val="000000" w:themeColor="text1"/>
                <w:kern w:val="0"/>
                <w:sz w:val="24"/>
              </w:rPr>
            </w:pPr>
            <w:r w:rsidRPr="003A3D44">
              <w:rPr>
                <w:rFonts w:asciiTheme="minorEastAsia" w:eastAsiaTheme="minorEastAsia" w:hAnsiTheme="minorEastAsia" w:cs="宋体" w:hint="eastAsia"/>
                <w:b/>
                <w:color w:val="000000" w:themeColor="text1"/>
                <w:kern w:val="0"/>
                <w:sz w:val="24"/>
              </w:rPr>
              <w:t>持股</w:t>
            </w:r>
            <w:r w:rsidRPr="003A3D44">
              <w:rPr>
                <w:rFonts w:asciiTheme="minorEastAsia" w:eastAsiaTheme="minorEastAsia" w:hAnsiTheme="minorEastAsia" w:cs="宋体" w:hint="eastAsia"/>
                <w:b/>
                <w:color w:val="000000" w:themeColor="text1"/>
                <w:kern w:val="0"/>
                <w:sz w:val="24"/>
              </w:rPr>
              <w:br/>
              <w:t>比例</w:t>
            </w:r>
          </w:p>
        </w:tc>
      </w:tr>
      <w:tr w:rsidR="00DA3BFE" w:rsidRPr="003A3D44" w:rsidTr="00CF7FCF">
        <w:trPr>
          <w:trHeight w:val="570"/>
        </w:trPr>
        <w:tc>
          <w:tcPr>
            <w:tcW w:w="421"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1</w:t>
            </w:r>
          </w:p>
        </w:tc>
        <w:tc>
          <w:tcPr>
            <w:tcW w:w="4094"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rsidP="00CF7FCF">
            <w:pPr>
              <w:widowControl/>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杭州联合农村商业银行股份有限公司</w:t>
            </w:r>
          </w:p>
        </w:tc>
        <w:tc>
          <w:tcPr>
            <w:tcW w:w="180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15592E" w:rsidP="00C44AEE">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color w:val="000000" w:themeColor="text1"/>
                <w:kern w:val="0"/>
                <w:sz w:val="24"/>
              </w:rPr>
              <w:t>3120</w:t>
            </w:r>
          </w:p>
        </w:tc>
        <w:tc>
          <w:tcPr>
            <w:tcW w:w="216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15592E" w:rsidP="00C44AEE">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color w:val="000000" w:themeColor="text1"/>
                <w:kern w:val="0"/>
                <w:sz w:val="24"/>
              </w:rPr>
              <w:t>52</w:t>
            </w:r>
            <w:r w:rsidR="00F817A4" w:rsidRPr="003A3D44">
              <w:rPr>
                <w:rFonts w:asciiTheme="minorEastAsia" w:eastAsiaTheme="minorEastAsia" w:hAnsiTheme="minorEastAsia" w:cs="宋体" w:hint="eastAsia"/>
                <w:color w:val="000000" w:themeColor="text1"/>
                <w:kern w:val="0"/>
                <w:sz w:val="24"/>
              </w:rPr>
              <w:t>.00%</w:t>
            </w:r>
          </w:p>
        </w:tc>
      </w:tr>
      <w:tr w:rsidR="00DA3BFE" w:rsidRPr="003A3D44" w:rsidTr="00CF7FCF">
        <w:trPr>
          <w:trHeight w:val="581"/>
        </w:trPr>
        <w:tc>
          <w:tcPr>
            <w:tcW w:w="421"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C44AEE">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color w:val="000000" w:themeColor="text1"/>
                <w:kern w:val="0"/>
                <w:sz w:val="24"/>
              </w:rPr>
              <w:t>2</w:t>
            </w:r>
          </w:p>
        </w:tc>
        <w:tc>
          <w:tcPr>
            <w:tcW w:w="4094"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rsidP="00CF7FCF">
            <w:pPr>
              <w:widowControl/>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嵊州市天润制衣有限公司</w:t>
            </w:r>
          </w:p>
        </w:tc>
        <w:tc>
          <w:tcPr>
            <w:tcW w:w="180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360</w:t>
            </w:r>
          </w:p>
        </w:tc>
        <w:tc>
          <w:tcPr>
            <w:tcW w:w="216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6.00%</w:t>
            </w:r>
          </w:p>
        </w:tc>
      </w:tr>
      <w:tr w:rsidR="00DA3BFE" w:rsidRPr="003A3D44" w:rsidTr="00CF7FCF">
        <w:trPr>
          <w:trHeight w:val="540"/>
        </w:trPr>
        <w:tc>
          <w:tcPr>
            <w:tcW w:w="421"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C44AEE">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color w:val="000000" w:themeColor="text1"/>
                <w:kern w:val="0"/>
                <w:sz w:val="24"/>
              </w:rPr>
              <w:t>3</w:t>
            </w:r>
          </w:p>
        </w:tc>
        <w:tc>
          <w:tcPr>
            <w:tcW w:w="4094"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rsidP="00CF7FCF">
            <w:pPr>
              <w:widowControl/>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浙江诚创精密机械股份有限公司</w:t>
            </w:r>
          </w:p>
        </w:tc>
        <w:tc>
          <w:tcPr>
            <w:tcW w:w="180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360</w:t>
            </w:r>
          </w:p>
        </w:tc>
        <w:tc>
          <w:tcPr>
            <w:tcW w:w="216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6.00%</w:t>
            </w:r>
          </w:p>
        </w:tc>
      </w:tr>
      <w:tr w:rsidR="00DA3BFE" w:rsidRPr="003A3D44" w:rsidTr="00CF7FCF">
        <w:trPr>
          <w:trHeight w:val="540"/>
        </w:trPr>
        <w:tc>
          <w:tcPr>
            <w:tcW w:w="421"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C44AEE">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color w:val="000000" w:themeColor="text1"/>
                <w:kern w:val="0"/>
                <w:sz w:val="24"/>
              </w:rPr>
              <w:t>4</w:t>
            </w:r>
          </w:p>
        </w:tc>
        <w:tc>
          <w:tcPr>
            <w:tcW w:w="4094"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rsidP="00CF7FCF">
            <w:pPr>
              <w:widowControl/>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浙江新云工艺品有限公司</w:t>
            </w:r>
          </w:p>
        </w:tc>
        <w:tc>
          <w:tcPr>
            <w:tcW w:w="180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360</w:t>
            </w:r>
          </w:p>
        </w:tc>
        <w:tc>
          <w:tcPr>
            <w:tcW w:w="216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6.00%</w:t>
            </w:r>
          </w:p>
        </w:tc>
      </w:tr>
      <w:tr w:rsidR="00DA3BFE" w:rsidRPr="003A3D44" w:rsidTr="00CF7FCF">
        <w:trPr>
          <w:trHeight w:val="570"/>
        </w:trPr>
        <w:tc>
          <w:tcPr>
            <w:tcW w:w="421"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C44AEE">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color w:val="000000" w:themeColor="text1"/>
                <w:kern w:val="0"/>
                <w:sz w:val="24"/>
              </w:rPr>
              <w:t>5</w:t>
            </w:r>
          </w:p>
        </w:tc>
        <w:tc>
          <w:tcPr>
            <w:tcW w:w="4094"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rsidP="00CF7FCF">
            <w:pPr>
              <w:widowControl/>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浙江七彩木制工艺品有限公司</w:t>
            </w:r>
          </w:p>
        </w:tc>
        <w:tc>
          <w:tcPr>
            <w:tcW w:w="180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240</w:t>
            </w:r>
          </w:p>
        </w:tc>
        <w:tc>
          <w:tcPr>
            <w:tcW w:w="216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4.00%</w:t>
            </w:r>
          </w:p>
        </w:tc>
      </w:tr>
      <w:tr w:rsidR="00DA3BFE" w:rsidRPr="003A3D44" w:rsidTr="00CF7FCF">
        <w:trPr>
          <w:trHeight w:val="528"/>
        </w:trPr>
        <w:tc>
          <w:tcPr>
            <w:tcW w:w="421"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C44AEE">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color w:val="000000" w:themeColor="text1"/>
                <w:kern w:val="0"/>
                <w:sz w:val="24"/>
              </w:rPr>
              <w:t>6</w:t>
            </w:r>
          </w:p>
        </w:tc>
        <w:tc>
          <w:tcPr>
            <w:tcW w:w="4094"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rsidP="00CF7FCF">
            <w:pPr>
              <w:widowControl/>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浙江宇海教育科技有限公司</w:t>
            </w:r>
          </w:p>
        </w:tc>
        <w:tc>
          <w:tcPr>
            <w:tcW w:w="180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240</w:t>
            </w:r>
          </w:p>
        </w:tc>
        <w:tc>
          <w:tcPr>
            <w:tcW w:w="216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4.00%</w:t>
            </w:r>
          </w:p>
        </w:tc>
      </w:tr>
      <w:tr w:rsidR="00DA3BFE" w:rsidRPr="003A3D44" w:rsidTr="00CF7FCF">
        <w:trPr>
          <w:trHeight w:val="570"/>
        </w:trPr>
        <w:tc>
          <w:tcPr>
            <w:tcW w:w="421"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C44AEE">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color w:val="000000" w:themeColor="text1"/>
                <w:kern w:val="0"/>
                <w:sz w:val="24"/>
              </w:rPr>
              <w:t>7</w:t>
            </w:r>
          </w:p>
        </w:tc>
        <w:tc>
          <w:tcPr>
            <w:tcW w:w="4094"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rsidP="00CF7FCF">
            <w:pPr>
              <w:widowControl/>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浙江比好进出口有限公司</w:t>
            </w:r>
          </w:p>
        </w:tc>
        <w:tc>
          <w:tcPr>
            <w:tcW w:w="180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240</w:t>
            </w:r>
          </w:p>
        </w:tc>
        <w:tc>
          <w:tcPr>
            <w:tcW w:w="216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4.00%</w:t>
            </w:r>
          </w:p>
        </w:tc>
      </w:tr>
      <w:tr w:rsidR="00DA3BFE" w:rsidRPr="003A3D44" w:rsidTr="00CF7FCF">
        <w:trPr>
          <w:trHeight w:val="540"/>
        </w:trPr>
        <w:tc>
          <w:tcPr>
            <w:tcW w:w="421"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C44AEE">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color w:val="000000" w:themeColor="text1"/>
                <w:kern w:val="0"/>
                <w:sz w:val="24"/>
              </w:rPr>
              <w:t>8</w:t>
            </w:r>
          </w:p>
        </w:tc>
        <w:tc>
          <w:tcPr>
            <w:tcW w:w="4094"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rsidP="00CF7FCF">
            <w:pPr>
              <w:widowControl/>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云和美艺玩具有限公司</w:t>
            </w:r>
          </w:p>
        </w:tc>
        <w:tc>
          <w:tcPr>
            <w:tcW w:w="180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240</w:t>
            </w:r>
          </w:p>
        </w:tc>
        <w:tc>
          <w:tcPr>
            <w:tcW w:w="216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4.00%</w:t>
            </w:r>
          </w:p>
        </w:tc>
      </w:tr>
      <w:tr w:rsidR="00DA3BFE" w:rsidRPr="003A3D44" w:rsidTr="00CF7FCF">
        <w:trPr>
          <w:trHeight w:val="561"/>
        </w:trPr>
        <w:tc>
          <w:tcPr>
            <w:tcW w:w="421"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C44AEE">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color w:val="000000" w:themeColor="text1"/>
                <w:kern w:val="0"/>
                <w:sz w:val="24"/>
              </w:rPr>
              <w:t>9</w:t>
            </w:r>
          </w:p>
        </w:tc>
        <w:tc>
          <w:tcPr>
            <w:tcW w:w="4094"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rsidP="00CF7FCF">
            <w:pPr>
              <w:widowControl/>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杭州杰仕钢铁有限公司</w:t>
            </w:r>
          </w:p>
        </w:tc>
        <w:tc>
          <w:tcPr>
            <w:tcW w:w="180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240</w:t>
            </w:r>
          </w:p>
        </w:tc>
        <w:tc>
          <w:tcPr>
            <w:tcW w:w="216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4.00%</w:t>
            </w:r>
          </w:p>
        </w:tc>
      </w:tr>
      <w:tr w:rsidR="00DA3BFE" w:rsidRPr="003A3D44" w:rsidTr="00CF7FCF">
        <w:trPr>
          <w:trHeight w:val="570"/>
        </w:trPr>
        <w:tc>
          <w:tcPr>
            <w:tcW w:w="421"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C44AEE">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color w:val="000000" w:themeColor="text1"/>
                <w:kern w:val="0"/>
                <w:sz w:val="24"/>
              </w:rPr>
              <w:t>10</w:t>
            </w:r>
          </w:p>
        </w:tc>
        <w:tc>
          <w:tcPr>
            <w:tcW w:w="4094"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rsidP="00CF7FCF">
            <w:pPr>
              <w:widowControl/>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绍兴市南洋染织有限公司</w:t>
            </w:r>
          </w:p>
        </w:tc>
        <w:tc>
          <w:tcPr>
            <w:tcW w:w="180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240</w:t>
            </w:r>
          </w:p>
        </w:tc>
        <w:tc>
          <w:tcPr>
            <w:tcW w:w="216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4.00%</w:t>
            </w:r>
          </w:p>
        </w:tc>
      </w:tr>
      <w:tr w:rsidR="00DA3BFE" w:rsidRPr="003A3D44" w:rsidTr="00CF7FCF">
        <w:trPr>
          <w:trHeight w:val="570"/>
        </w:trPr>
        <w:tc>
          <w:tcPr>
            <w:tcW w:w="421"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rsidP="0015592E">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1</w:t>
            </w:r>
            <w:r w:rsidR="0015592E" w:rsidRPr="003A3D44">
              <w:rPr>
                <w:rFonts w:asciiTheme="minorEastAsia" w:eastAsiaTheme="minorEastAsia" w:hAnsiTheme="minorEastAsia" w:cs="宋体"/>
                <w:color w:val="000000" w:themeColor="text1"/>
                <w:kern w:val="0"/>
                <w:sz w:val="24"/>
              </w:rPr>
              <w:t>1</w:t>
            </w:r>
          </w:p>
        </w:tc>
        <w:tc>
          <w:tcPr>
            <w:tcW w:w="4094"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rsidP="00CF7FCF">
            <w:pPr>
              <w:widowControl/>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浙江利隆精密轴承制造有限公司</w:t>
            </w:r>
          </w:p>
        </w:tc>
        <w:tc>
          <w:tcPr>
            <w:tcW w:w="180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120</w:t>
            </w:r>
          </w:p>
        </w:tc>
        <w:tc>
          <w:tcPr>
            <w:tcW w:w="216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2.00%</w:t>
            </w:r>
          </w:p>
        </w:tc>
      </w:tr>
      <w:tr w:rsidR="00DA3BFE" w:rsidRPr="003A3D44" w:rsidTr="00CF7FCF">
        <w:trPr>
          <w:trHeight w:val="570"/>
        </w:trPr>
        <w:tc>
          <w:tcPr>
            <w:tcW w:w="421"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rsidP="0015592E">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1</w:t>
            </w:r>
            <w:r w:rsidR="0015592E" w:rsidRPr="003A3D44">
              <w:rPr>
                <w:rFonts w:asciiTheme="minorEastAsia" w:eastAsiaTheme="minorEastAsia" w:hAnsiTheme="minorEastAsia" w:cs="宋体"/>
                <w:color w:val="000000" w:themeColor="text1"/>
                <w:kern w:val="0"/>
                <w:sz w:val="24"/>
              </w:rPr>
              <w:t>2</w:t>
            </w:r>
          </w:p>
        </w:tc>
        <w:tc>
          <w:tcPr>
            <w:tcW w:w="4094"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rsidP="00CF7FCF">
            <w:pPr>
              <w:widowControl/>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云和县方圆皮草服饰有限公司</w:t>
            </w:r>
          </w:p>
        </w:tc>
        <w:tc>
          <w:tcPr>
            <w:tcW w:w="180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120</w:t>
            </w:r>
          </w:p>
        </w:tc>
        <w:tc>
          <w:tcPr>
            <w:tcW w:w="216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2.00%</w:t>
            </w:r>
          </w:p>
        </w:tc>
      </w:tr>
      <w:tr w:rsidR="00DA3BFE" w:rsidRPr="003A3D44" w:rsidTr="00CF7FCF">
        <w:trPr>
          <w:trHeight w:val="540"/>
        </w:trPr>
        <w:tc>
          <w:tcPr>
            <w:tcW w:w="421"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rsidP="0015592E">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1</w:t>
            </w:r>
            <w:r w:rsidR="0015592E" w:rsidRPr="003A3D44">
              <w:rPr>
                <w:rFonts w:asciiTheme="minorEastAsia" w:eastAsiaTheme="minorEastAsia" w:hAnsiTheme="minorEastAsia" w:cs="宋体"/>
                <w:color w:val="000000" w:themeColor="text1"/>
                <w:kern w:val="0"/>
                <w:sz w:val="24"/>
              </w:rPr>
              <w:t>3</w:t>
            </w:r>
          </w:p>
        </w:tc>
        <w:tc>
          <w:tcPr>
            <w:tcW w:w="4094"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rsidP="00CF7FCF">
            <w:pPr>
              <w:widowControl/>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浙江兴昌轴承有限公司</w:t>
            </w:r>
          </w:p>
        </w:tc>
        <w:tc>
          <w:tcPr>
            <w:tcW w:w="180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120</w:t>
            </w:r>
          </w:p>
        </w:tc>
        <w:tc>
          <w:tcPr>
            <w:tcW w:w="2160" w:type="dxa"/>
            <w:tcBorders>
              <w:top w:val="single" w:sz="4" w:space="0" w:color="000000"/>
              <w:left w:val="single" w:sz="4" w:space="0" w:color="000000"/>
              <w:bottom w:val="single" w:sz="4" w:space="0" w:color="000000"/>
              <w:right w:val="single" w:sz="4" w:space="0" w:color="000000"/>
            </w:tcBorders>
            <w:vAlign w:val="center"/>
          </w:tcPr>
          <w:p w:rsidR="00DA3BFE" w:rsidRPr="003A3D44" w:rsidRDefault="00F817A4">
            <w:pPr>
              <w:widowControl/>
              <w:jc w:val="center"/>
              <w:rPr>
                <w:rFonts w:asciiTheme="minorEastAsia" w:eastAsiaTheme="minorEastAsia" w:hAnsiTheme="minorEastAsia" w:cs="宋体"/>
                <w:color w:val="000000" w:themeColor="text1"/>
                <w:kern w:val="0"/>
                <w:sz w:val="24"/>
              </w:rPr>
            </w:pPr>
            <w:r w:rsidRPr="003A3D44">
              <w:rPr>
                <w:rFonts w:asciiTheme="minorEastAsia" w:eastAsiaTheme="minorEastAsia" w:hAnsiTheme="minorEastAsia" w:cs="宋体" w:hint="eastAsia"/>
                <w:color w:val="000000" w:themeColor="text1"/>
                <w:kern w:val="0"/>
                <w:sz w:val="24"/>
              </w:rPr>
              <w:t>2.00%</w:t>
            </w:r>
          </w:p>
        </w:tc>
      </w:tr>
    </w:tbl>
    <w:p w:rsidR="00DA3BFE" w:rsidRPr="003A3D44" w:rsidRDefault="007B7275" w:rsidP="00277934">
      <w:pPr>
        <w:numPr>
          <w:ilvl w:val="0"/>
          <w:numId w:val="2"/>
        </w:numPr>
        <w:spacing w:line="336" w:lineRule="auto"/>
        <w:rPr>
          <w:rFonts w:asciiTheme="minorEastAsia" w:eastAsiaTheme="minorEastAsia" w:hAnsiTheme="minorEastAsia" w:cs="仿宋_GB2312"/>
          <w:b/>
          <w:bCs/>
          <w:color w:val="000000" w:themeColor="text1"/>
          <w:sz w:val="32"/>
          <w:szCs w:val="32"/>
        </w:rPr>
      </w:pPr>
      <w:r w:rsidRPr="003A3D44">
        <w:rPr>
          <w:rFonts w:asciiTheme="minorEastAsia" w:eastAsiaTheme="minorEastAsia" w:hAnsiTheme="minorEastAsia" w:cs="仿宋_GB2312" w:hint="eastAsia"/>
          <w:b/>
          <w:bCs/>
          <w:color w:val="000000" w:themeColor="text1"/>
          <w:sz w:val="32"/>
          <w:szCs w:val="32"/>
        </w:rPr>
        <w:t>重大</w:t>
      </w:r>
      <w:r w:rsidR="00F817A4" w:rsidRPr="003A3D44">
        <w:rPr>
          <w:rFonts w:asciiTheme="minorEastAsia" w:eastAsiaTheme="minorEastAsia" w:hAnsiTheme="minorEastAsia" w:cs="仿宋_GB2312" w:hint="eastAsia"/>
          <w:b/>
          <w:bCs/>
          <w:color w:val="000000" w:themeColor="text1"/>
          <w:sz w:val="32"/>
          <w:szCs w:val="32"/>
        </w:rPr>
        <w:t>事项</w:t>
      </w:r>
    </w:p>
    <w:p w:rsidR="00DA3BFE" w:rsidRPr="003A3D44" w:rsidRDefault="00F817A4" w:rsidP="007C6F4A">
      <w:pPr>
        <w:numPr>
          <w:ilvl w:val="0"/>
          <w:numId w:val="6"/>
        </w:numPr>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t>报告期内，我行无重大诉讼、仲裁事项。</w:t>
      </w:r>
    </w:p>
    <w:p w:rsidR="00DA3BFE" w:rsidRPr="003A3D44" w:rsidRDefault="00F817A4" w:rsidP="007C6F4A">
      <w:pPr>
        <w:numPr>
          <w:ilvl w:val="0"/>
          <w:numId w:val="6"/>
        </w:numPr>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t>报告期内，我行未发生重大案件、重大差错等情况。</w:t>
      </w:r>
    </w:p>
    <w:p w:rsidR="00DA3BFE" w:rsidRPr="003A3D44" w:rsidRDefault="00F817A4" w:rsidP="007C6F4A">
      <w:pPr>
        <w:numPr>
          <w:ilvl w:val="0"/>
          <w:numId w:val="6"/>
        </w:numPr>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t>报告期内，我行各项业务合同履行情况正常，无重大合同纠纷发生。</w:t>
      </w:r>
    </w:p>
    <w:p w:rsidR="00DA3BFE" w:rsidRPr="003A3D44" w:rsidRDefault="00F817A4" w:rsidP="007C6F4A">
      <w:pPr>
        <w:numPr>
          <w:ilvl w:val="0"/>
          <w:numId w:val="6"/>
        </w:numPr>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t>报告期内，我行董事、监事、高级管理人员未受到</w:t>
      </w:r>
      <w:r w:rsidRPr="003A3D44">
        <w:rPr>
          <w:rFonts w:asciiTheme="minorEastAsia" w:eastAsiaTheme="minorEastAsia" w:hAnsiTheme="minorEastAsia" w:cs="仿宋_GB2312" w:hint="eastAsia"/>
          <w:color w:val="000000" w:themeColor="text1"/>
          <w:sz w:val="32"/>
          <w:szCs w:val="32"/>
        </w:rPr>
        <w:lastRenderedPageBreak/>
        <w:t>监管及司法部门处罚。</w:t>
      </w:r>
    </w:p>
    <w:p w:rsidR="00DA3BFE" w:rsidRPr="003A3D44" w:rsidRDefault="00F817A4" w:rsidP="007C6F4A">
      <w:pPr>
        <w:numPr>
          <w:ilvl w:val="0"/>
          <w:numId w:val="6"/>
        </w:numPr>
        <w:spacing w:line="336" w:lineRule="auto"/>
        <w:ind w:firstLineChars="200" w:firstLine="640"/>
        <w:rPr>
          <w:rFonts w:asciiTheme="minorEastAsia" w:eastAsiaTheme="minorEastAsia" w:hAnsiTheme="minorEastAsia" w:cs="仿宋_GB2312"/>
          <w:color w:val="000000" w:themeColor="text1"/>
          <w:sz w:val="32"/>
          <w:szCs w:val="32"/>
        </w:rPr>
      </w:pPr>
      <w:r w:rsidRPr="003A3D44">
        <w:rPr>
          <w:rFonts w:asciiTheme="minorEastAsia" w:eastAsiaTheme="minorEastAsia" w:hAnsiTheme="minorEastAsia" w:cs="仿宋_GB2312" w:hint="eastAsia"/>
          <w:color w:val="000000" w:themeColor="text1"/>
          <w:sz w:val="32"/>
          <w:szCs w:val="32"/>
        </w:rPr>
        <w:t>报告期内，我行未增加或减少注册资本，无分立合并事项。</w:t>
      </w:r>
    </w:p>
    <w:p w:rsidR="00DA3BFE" w:rsidRPr="003A3D44" w:rsidRDefault="00DA3BFE" w:rsidP="007C6F4A">
      <w:pPr>
        <w:spacing w:line="336" w:lineRule="auto"/>
        <w:ind w:firstLineChars="200" w:firstLine="640"/>
        <w:rPr>
          <w:rFonts w:asciiTheme="minorEastAsia" w:eastAsiaTheme="minorEastAsia" w:hAnsiTheme="minorEastAsia" w:cs="仿宋_GB2312"/>
          <w:sz w:val="32"/>
          <w:szCs w:val="32"/>
        </w:rPr>
      </w:pPr>
    </w:p>
    <w:p w:rsidR="00DA3BFE" w:rsidRPr="003A3D44" w:rsidRDefault="00F817A4" w:rsidP="00277934">
      <w:pPr>
        <w:spacing w:line="336" w:lineRule="auto"/>
        <w:ind w:firstLineChars="200" w:firstLine="640"/>
        <w:rPr>
          <w:rFonts w:asciiTheme="minorEastAsia" w:eastAsiaTheme="minorEastAsia" w:hAnsiTheme="minorEastAsia"/>
          <w:color w:val="000000" w:themeColor="text1"/>
          <w:sz w:val="32"/>
          <w:szCs w:val="32"/>
        </w:rPr>
      </w:pPr>
      <w:r w:rsidRPr="003A3D44">
        <w:rPr>
          <w:rFonts w:asciiTheme="minorEastAsia" w:eastAsiaTheme="minorEastAsia" w:hAnsiTheme="minorEastAsia" w:hint="eastAsia"/>
          <w:color w:val="000000" w:themeColor="text1"/>
          <w:sz w:val="32"/>
          <w:szCs w:val="32"/>
        </w:rPr>
        <w:t>附件：浙江云和联合村镇银行股份有限公司202</w:t>
      </w:r>
      <w:r w:rsidR="0015592E" w:rsidRPr="003A3D44">
        <w:rPr>
          <w:rFonts w:asciiTheme="minorEastAsia" w:eastAsiaTheme="minorEastAsia" w:hAnsiTheme="minorEastAsia"/>
          <w:color w:val="000000" w:themeColor="text1"/>
          <w:sz w:val="32"/>
          <w:szCs w:val="32"/>
        </w:rPr>
        <w:t>5</w:t>
      </w:r>
      <w:r w:rsidRPr="003A3D44">
        <w:rPr>
          <w:rFonts w:asciiTheme="minorEastAsia" w:eastAsiaTheme="minorEastAsia" w:hAnsiTheme="minorEastAsia" w:hint="eastAsia"/>
          <w:color w:val="000000" w:themeColor="text1"/>
          <w:sz w:val="32"/>
          <w:szCs w:val="32"/>
        </w:rPr>
        <w:t>年度审计报告</w:t>
      </w:r>
    </w:p>
    <w:p w:rsidR="00277934" w:rsidRPr="003A3D44" w:rsidRDefault="00277934" w:rsidP="007C6F4A">
      <w:pPr>
        <w:spacing w:line="336" w:lineRule="auto"/>
        <w:ind w:firstLineChars="200" w:firstLine="643"/>
        <w:rPr>
          <w:rFonts w:asciiTheme="minorEastAsia" w:eastAsiaTheme="minorEastAsia" w:hAnsiTheme="minorEastAsia" w:cs="仿宋_GB2312"/>
          <w:b/>
          <w:bCs/>
          <w:sz w:val="32"/>
          <w:szCs w:val="32"/>
        </w:rPr>
      </w:pPr>
    </w:p>
    <w:p w:rsidR="00277934" w:rsidRPr="003A3D44" w:rsidRDefault="00277934">
      <w:pPr>
        <w:jc w:val="right"/>
        <w:rPr>
          <w:rFonts w:asciiTheme="minorEastAsia" w:eastAsiaTheme="minorEastAsia" w:hAnsiTheme="minorEastAsia" w:cs="仿宋_GB2312"/>
          <w:color w:val="FF0000"/>
          <w:sz w:val="32"/>
          <w:szCs w:val="32"/>
        </w:rPr>
      </w:pPr>
    </w:p>
    <w:p w:rsidR="00DA3BFE" w:rsidRPr="003A3D44" w:rsidRDefault="00F817A4">
      <w:pPr>
        <w:jc w:val="right"/>
        <w:rPr>
          <w:rFonts w:asciiTheme="minorEastAsia" w:eastAsiaTheme="minorEastAsia" w:hAnsiTheme="minorEastAsia" w:cs="仿宋_GB2312"/>
          <w:sz w:val="32"/>
          <w:szCs w:val="32"/>
        </w:rPr>
      </w:pPr>
      <w:r w:rsidRPr="003A3D44">
        <w:rPr>
          <w:rFonts w:asciiTheme="minorEastAsia" w:eastAsiaTheme="minorEastAsia" w:hAnsiTheme="minorEastAsia" w:cs="仿宋_GB2312" w:hint="eastAsia"/>
          <w:sz w:val="32"/>
          <w:szCs w:val="32"/>
        </w:rPr>
        <w:t>浙江云和联合村镇银行股份有限公司</w:t>
      </w:r>
    </w:p>
    <w:p w:rsidR="00DA3BFE" w:rsidRPr="003A3D44" w:rsidRDefault="00F817A4">
      <w:pPr>
        <w:jc w:val="right"/>
        <w:rPr>
          <w:rFonts w:asciiTheme="minorEastAsia" w:eastAsiaTheme="minorEastAsia" w:hAnsiTheme="minorEastAsia" w:cs="仿宋_GB2312"/>
          <w:sz w:val="32"/>
          <w:szCs w:val="32"/>
        </w:rPr>
      </w:pPr>
      <w:r w:rsidRPr="003A3D44">
        <w:rPr>
          <w:rFonts w:asciiTheme="minorEastAsia" w:eastAsiaTheme="minorEastAsia" w:hAnsiTheme="minorEastAsia" w:cs="仿宋_GB2312" w:hint="eastAsia"/>
          <w:sz w:val="32"/>
          <w:szCs w:val="32"/>
        </w:rPr>
        <w:t>二〇二</w:t>
      </w:r>
      <w:r w:rsidR="0015592E" w:rsidRPr="003A3D44">
        <w:rPr>
          <w:rFonts w:asciiTheme="minorEastAsia" w:eastAsiaTheme="minorEastAsia" w:hAnsiTheme="minorEastAsia" w:cs="仿宋_GB2312" w:hint="eastAsia"/>
          <w:sz w:val="32"/>
          <w:szCs w:val="32"/>
        </w:rPr>
        <w:t>六</w:t>
      </w:r>
      <w:r w:rsidRPr="003A3D44">
        <w:rPr>
          <w:rFonts w:asciiTheme="minorEastAsia" w:eastAsiaTheme="minorEastAsia" w:hAnsiTheme="minorEastAsia" w:cs="仿宋_GB2312" w:hint="eastAsia"/>
          <w:sz w:val="32"/>
          <w:szCs w:val="32"/>
        </w:rPr>
        <w:t>年四月</w:t>
      </w:r>
      <w:r w:rsidR="00471F73" w:rsidRPr="003A3D44">
        <w:rPr>
          <w:rFonts w:asciiTheme="minorEastAsia" w:eastAsiaTheme="minorEastAsia" w:hAnsiTheme="minorEastAsia" w:cs="仿宋_GB2312" w:hint="eastAsia"/>
          <w:sz w:val="32"/>
          <w:szCs w:val="32"/>
        </w:rPr>
        <w:t>二十</w:t>
      </w:r>
      <w:r w:rsidR="00D508CD" w:rsidRPr="003A3D44">
        <w:rPr>
          <w:rFonts w:asciiTheme="minorEastAsia" w:eastAsiaTheme="minorEastAsia" w:hAnsiTheme="minorEastAsia" w:cs="仿宋_GB2312" w:hint="eastAsia"/>
          <w:sz w:val="32"/>
          <w:szCs w:val="32"/>
        </w:rPr>
        <w:t>八</w:t>
      </w:r>
      <w:r w:rsidRPr="003A3D44">
        <w:rPr>
          <w:rFonts w:asciiTheme="minorEastAsia" w:eastAsiaTheme="minorEastAsia" w:hAnsiTheme="minorEastAsia" w:cs="仿宋_GB2312" w:hint="eastAsia"/>
          <w:sz w:val="32"/>
          <w:szCs w:val="32"/>
        </w:rPr>
        <w:t>日</w:t>
      </w:r>
    </w:p>
    <w:sectPr w:rsidR="00DA3BFE" w:rsidRPr="003A3D44" w:rsidSect="0049694F">
      <w:footerReference w:type="default" r:id="rId8"/>
      <w:pgSz w:w="11906" w:h="16838"/>
      <w:pgMar w:top="1440" w:right="1800" w:bottom="1440" w:left="1800" w:header="851"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1916" w:rsidRDefault="001D1916" w:rsidP="0034400D">
      <w:r>
        <w:separator/>
      </w:r>
    </w:p>
  </w:endnote>
  <w:endnote w:type="continuationSeparator" w:id="1">
    <w:p w:rsidR="001D1916" w:rsidRDefault="001D1916" w:rsidP="003440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71677"/>
      <w:docPartObj>
        <w:docPartGallery w:val="Page Numbers (Bottom of Page)"/>
        <w:docPartUnique/>
      </w:docPartObj>
    </w:sdtPr>
    <w:sdtContent>
      <w:sdt>
        <w:sdtPr>
          <w:id w:val="1728636285"/>
          <w:docPartObj>
            <w:docPartGallery w:val="Page Numbers (Top of Page)"/>
            <w:docPartUnique/>
          </w:docPartObj>
        </w:sdtPr>
        <w:sdtContent>
          <w:p w:rsidR="006F21F7" w:rsidRDefault="007A001F">
            <w:pPr>
              <w:pStyle w:val="a5"/>
              <w:jc w:val="center"/>
            </w:pPr>
            <w:r>
              <w:rPr>
                <w:b/>
                <w:bCs/>
                <w:sz w:val="24"/>
                <w:szCs w:val="24"/>
              </w:rPr>
              <w:fldChar w:fldCharType="begin"/>
            </w:r>
            <w:r w:rsidR="006F21F7">
              <w:rPr>
                <w:b/>
                <w:bCs/>
              </w:rPr>
              <w:instrText>PAGE</w:instrText>
            </w:r>
            <w:r>
              <w:rPr>
                <w:b/>
                <w:bCs/>
                <w:sz w:val="24"/>
                <w:szCs w:val="24"/>
              </w:rPr>
              <w:fldChar w:fldCharType="separate"/>
            </w:r>
            <w:r w:rsidR="003A3D44">
              <w:rPr>
                <w:b/>
                <w:bCs/>
                <w:noProof/>
              </w:rPr>
              <w:t>1</w:t>
            </w:r>
            <w:r>
              <w:rPr>
                <w:b/>
                <w:bCs/>
                <w:sz w:val="24"/>
                <w:szCs w:val="24"/>
              </w:rPr>
              <w:fldChar w:fldCharType="end"/>
            </w:r>
            <w:r w:rsidR="006F21F7">
              <w:rPr>
                <w:lang w:val="zh-CN"/>
              </w:rPr>
              <w:t xml:space="preserve"> / </w:t>
            </w:r>
            <w:r>
              <w:rPr>
                <w:b/>
                <w:bCs/>
                <w:sz w:val="24"/>
                <w:szCs w:val="24"/>
              </w:rPr>
              <w:fldChar w:fldCharType="begin"/>
            </w:r>
            <w:r w:rsidR="006F21F7">
              <w:rPr>
                <w:b/>
                <w:bCs/>
              </w:rPr>
              <w:instrText>NUMPAGES</w:instrText>
            </w:r>
            <w:r>
              <w:rPr>
                <w:b/>
                <w:bCs/>
                <w:sz w:val="24"/>
                <w:szCs w:val="24"/>
              </w:rPr>
              <w:fldChar w:fldCharType="separate"/>
            </w:r>
            <w:r w:rsidR="003A3D44">
              <w:rPr>
                <w:b/>
                <w:bCs/>
                <w:noProof/>
              </w:rPr>
              <w:t>27</w:t>
            </w:r>
            <w:r>
              <w:rPr>
                <w:b/>
                <w:bCs/>
                <w:sz w:val="24"/>
                <w:szCs w:val="24"/>
              </w:rPr>
              <w:fldChar w:fldCharType="end"/>
            </w:r>
          </w:p>
        </w:sdtContent>
      </w:sdt>
    </w:sdtContent>
  </w:sdt>
  <w:p w:rsidR="006F21F7" w:rsidRDefault="006F21F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1916" w:rsidRDefault="001D1916" w:rsidP="0034400D">
      <w:r>
        <w:separator/>
      </w:r>
    </w:p>
  </w:footnote>
  <w:footnote w:type="continuationSeparator" w:id="1">
    <w:p w:rsidR="001D1916" w:rsidRDefault="001D1916" w:rsidP="003440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23E43AF"/>
    <w:multiLevelType w:val="singleLevel"/>
    <w:tmpl w:val="C23E43AF"/>
    <w:lvl w:ilvl="0">
      <w:start w:val="1"/>
      <w:numFmt w:val="chineseCounting"/>
      <w:suff w:val="space"/>
      <w:lvlText w:val="第%1章"/>
      <w:lvlJc w:val="left"/>
      <w:rPr>
        <w:rFonts w:hint="eastAsia"/>
      </w:rPr>
    </w:lvl>
  </w:abstractNum>
  <w:abstractNum w:abstractNumId="1">
    <w:nsid w:val="C9E12EA0"/>
    <w:multiLevelType w:val="singleLevel"/>
    <w:tmpl w:val="C9E12EA0"/>
    <w:lvl w:ilvl="0">
      <w:start w:val="1"/>
      <w:numFmt w:val="decimal"/>
      <w:suff w:val="nothing"/>
      <w:lvlText w:val="%1、"/>
      <w:lvlJc w:val="left"/>
    </w:lvl>
  </w:abstractNum>
  <w:abstractNum w:abstractNumId="2">
    <w:nsid w:val="FBD30F3F"/>
    <w:multiLevelType w:val="singleLevel"/>
    <w:tmpl w:val="FBD30F3F"/>
    <w:lvl w:ilvl="0">
      <w:start w:val="1"/>
      <w:numFmt w:val="chineseCounting"/>
      <w:suff w:val="nothing"/>
      <w:lvlText w:val="%1、"/>
      <w:lvlJc w:val="left"/>
      <w:rPr>
        <w:rFonts w:hint="eastAsia"/>
      </w:rPr>
    </w:lvl>
  </w:abstractNum>
  <w:abstractNum w:abstractNumId="3">
    <w:nsid w:val="14A1139D"/>
    <w:multiLevelType w:val="hybridMultilevel"/>
    <w:tmpl w:val="2D5A6076"/>
    <w:lvl w:ilvl="0" w:tplc="6AB64E10">
      <w:start w:val="1"/>
      <w:numFmt w:val="japaneseCounting"/>
      <w:lvlText w:val="%1、"/>
      <w:lvlJc w:val="left"/>
      <w:pPr>
        <w:ind w:left="1041" w:hanging="720"/>
      </w:pPr>
      <w:rPr>
        <w:rFonts w:hint="default"/>
      </w:rPr>
    </w:lvl>
    <w:lvl w:ilvl="1" w:tplc="04090019" w:tentative="1">
      <w:start w:val="1"/>
      <w:numFmt w:val="lowerLetter"/>
      <w:lvlText w:val="%2)"/>
      <w:lvlJc w:val="left"/>
      <w:pPr>
        <w:ind w:left="1161" w:hanging="420"/>
      </w:pPr>
    </w:lvl>
    <w:lvl w:ilvl="2" w:tplc="0409001B" w:tentative="1">
      <w:start w:val="1"/>
      <w:numFmt w:val="lowerRoman"/>
      <w:lvlText w:val="%3."/>
      <w:lvlJc w:val="right"/>
      <w:pPr>
        <w:ind w:left="1581" w:hanging="420"/>
      </w:pPr>
    </w:lvl>
    <w:lvl w:ilvl="3" w:tplc="0409000F" w:tentative="1">
      <w:start w:val="1"/>
      <w:numFmt w:val="decimal"/>
      <w:lvlText w:val="%4."/>
      <w:lvlJc w:val="left"/>
      <w:pPr>
        <w:ind w:left="2001" w:hanging="420"/>
      </w:pPr>
    </w:lvl>
    <w:lvl w:ilvl="4" w:tplc="04090019" w:tentative="1">
      <w:start w:val="1"/>
      <w:numFmt w:val="lowerLetter"/>
      <w:lvlText w:val="%5)"/>
      <w:lvlJc w:val="left"/>
      <w:pPr>
        <w:ind w:left="2421" w:hanging="420"/>
      </w:pPr>
    </w:lvl>
    <w:lvl w:ilvl="5" w:tplc="0409001B" w:tentative="1">
      <w:start w:val="1"/>
      <w:numFmt w:val="lowerRoman"/>
      <w:lvlText w:val="%6."/>
      <w:lvlJc w:val="right"/>
      <w:pPr>
        <w:ind w:left="2841" w:hanging="420"/>
      </w:pPr>
    </w:lvl>
    <w:lvl w:ilvl="6" w:tplc="0409000F" w:tentative="1">
      <w:start w:val="1"/>
      <w:numFmt w:val="decimal"/>
      <w:lvlText w:val="%7."/>
      <w:lvlJc w:val="left"/>
      <w:pPr>
        <w:ind w:left="3261" w:hanging="420"/>
      </w:pPr>
    </w:lvl>
    <w:lvl w:ilvl="7" w:tplc="04090019" w:tentative="1">
      <w:start w:val="1"/>
      <w:numFmt w:val="lowerLetter"/>
      <w:lvlText w:val="%8)"/>
      <w:lvlJc w:val="left"/>
      <w:pPr>
        <w:ind w:left="3681" w:hanging="420"/>
      </w:pPr>
    </w:lvl>
    <w:lvl w:ilvl="8" w:tplc="0409001B" w:tentative="1">
      <w:start w:val="1"/>
      <w:numFmt w:val="lowerRoman"/>
      <w:lvlText w:val="%9."/>
      <w:lvlJc w:val="right"/>
      <w:pPr>
        <w:ind w:left="4101" w:hanging="420"/>
      </w:pPr>
    </w:lvl>
  </w:abstractNum>
  <w:abstractNum w:abstractNumId="4">
    <w:nsid w:val="2BDB3516"/>
    <w:multiLevelType w:val="hybridMultilevel"/>
    <w:tmpl w:val="A9B65402"/>
    <w:lvl w:ilvl="0" w:tplc="38940A4E">
      <w:start w:val="2"/>
      <w:numFmt w:val="japaneseCounting"/>
      <w:lvlText w:val="（%1）"/>
      <w:lvlJc w:val="left"/>
      <w:pPr>
        <w:ind w:left="1500" w:hanging="108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403A2A78"/>
    <w:multiLevelType w:val="hybridMultilevel"/>
    <w:tmpl w:val="84AE7192"/>
    <w:lvl w:ilvl="0" w:tplc="C8FA957E">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6">
    <w:nsid w:val="42434BEA"/>
    <w:multiLevelType w:val="hybridMultilevel"/>
    <w:tmpl w:val="B8DC7158"/>
    <w:lvl w:ilvl="0" w:tplc="46A22520">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nsid w:val="44A95AE7"/>
    <w:multiLevelType w:val="hybridMultilevel"/>
    <w:tmpl w:val="959289BE"/>
    <w:lvl w:ilvl="0" w:tplc="1EC01316">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83D7329"/>
    <w:multiLevelType w:val="hybridMultilevel"/>
    <w:tmpl w:val="E9062F0C"/>
    <w:lvl w:ilvl="0" w:tplc="54C0AA12">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9">
    <w:nsid w:val="63770BC0"/>
    <w:multiLevelType w:val="multilevel"/>
    <w:tmpl w:val="63770BC0"/>
    <w:lvl w:ilvl="0">
      <w:start w:val="1"/>
      <w:numFmt w:val="japaneseCounting"/>
      <w:lvlText w:val="（%1）"/>
      <w:lvlJc w:val="left"/>
      <w:pPr>
        <w:tabs>
          <w:tab w:val="left" w:pos="1680"/>
        </w:tabs>
        <w:ind w:left="1680" w:hanging="1080"/>
      </w:pPr>
      <w:rPr>
        <w:rFonts w:hint="default"/>
      </w:rPr>
    </w:lvl>
    <w:lvl w:ilvl="1">
      <w:start w:val="1"/>
      <w:numFmt w:val="lowerLetter"/>
      <w:lvlText w:val="%2)"/>
      <w:lvlJc w:val="left"/>
      <w:pPr>
        <w:tabs>
          <w:tab w:val="left" w:pos="1440"/>
        </w:tabs>
        <w:ind w:left="1440" w:hanging="420"/>
      </w:pPr>
    </w:lvl>
    <w:lvl w:ilvl="2">
      <w:start w:val="1"/>
      <w:numFmt w:val="lowerRoman"/>
      <w:lvlText w:val="%3."/>
      <w:lvlJc w:val="right"/>
      <w:pPr>
        <w:tabs>
          <w:tab w:val="left" w:pos="1860"/>
        </w:tabs>
        <w:ind w:left="1860" w:hanging="420"/>
      </w:pPr>
    </w:lvl>
    <w:lvl w:ilvl="3">
      <w:start w:val="1"/>
      <w:numFmt w:val="decimal"/>
      <w:lvlText w:val="%4."/>
      <w:lvlJc w:val="left"/>
      <w:pPr>
        <w:tabs>
          <w:tab w:val="left" w:pos="2280"/>
        </w:tabs>
        <w:ind w:left="2280" w:hanging="420"/>
      </w:pPr>
    </w:lvl>
    <w:lvl w:ilvl="4">
      <w:start w:val="1"/>
      <w:numFmt w:val="lowerLetter"/>
      <w:lvlText w:val="%5)"/>
      <w:lvlJc w:val="left"/>
      <w:pPr>
        <w:tabs>
          <w:tab w:val="left" w:pos="2700"/>
        </w:tabs>
        <w:ind w:left="2700" w:hanging="420"/>
      </w:pPr>
    </w:lvl>
    <w:lvl w:ilvl="5">
      <w:start w:val="1"/>
      <w:numFmt w:val="lowerRoman"/>
      <w:lvlText w:val="%6."/>
      <w:lvlJc w:val="right"/>
      <w:pPr>
        <w:tabs>
          <w:tab w:val="left" w:pos="3120"/>
        </w:tabs>
        <w:ind w:left="3120" w:hanging="420"/>
      </w:pPr>
    </w:lvl>
    <w:lvl w:ilvl="6">
      <w:start w:val="1"/>
      <w:numFmt w:val="decimal"/>
      <w:lvlText w:val="%7."/>
      <w:lvlJc w:val="left"/>
      <w:pPr>
        <w:tabs>
          <w:tab w:val="left" w:pos="3540"/>
        </w:tabs>
        <w:ind w:left="3540" w:hanging="420"/>
      </w:pPr>
    </w:lvl>
    <w:lvl w:ilvl="7">
      <w:start w:val="1"/>
      <w:numFmt w:val="lowerLetter"/>
      <w:lvlText w:val="%8)"/>
      <w:lvlJc w:val="left"/>
      <w:pPr>
        <w:tabs>
          <w:tab w:val="left" w:pos="3960"/>
        </w:tabs>
        <w:ind w:left="3960" w:hanging="420"/>
      </w:pPr>
    </w:lvl>
    <w:lvl w:ilvl="8">
      <w:start w:val="1"/>
      <w:numFmt w:val="lowerRoman"/>
      <w:lvlText w:val="%9."/>
      <w:lvlJc w:val="right"/>
      <w:pPr>
        <w:tabs>
          <w:tab w:val="left" w:pos="4380"/>
        </w:tabs>
        <w:ind w:left="4380" w:hanging="420"/>
      </w:pPr>
    </w:lvl>
  </w:abstractNum>
  <w:abstractNum w:abstractNumId="10">
    <w:nsid w:val="6D8976C2"/>
    <w:multiLevelType w:val="singleLevel"/>
    <w:tmpl w:val="6D8976C2"/>
    <w:lvl w:ilvl="0">
      <w:start w:val="1"/>
      <w:numFmt w:val="chineseCounting"/>
      <w:suff w:val="nothing"/>
      <w:lvlText w:val="（%1）"/>
      <w:lvlJc w:val="left"/>
      <w:rPr>
        <w:rFonts w:hint="eastAsia"/>
      </w:rPr>
    </w:lvl>
  </w:abstractNum>
  <w:abstractNum w:abstractNumId="11">
    <w:nsid w:val="7BB79ACF"/>
    <w:multiLevelType w:val="singleLevel"/>
    <w:tmpl w:val="7BB79ACF"/>
    <w:lvl w:ilvl="0">
      <w:start w:val="4"/>
      <w:numFmt w:val="chineseCounting"/>
      <w:suff w:val="nothing"/>
      <w:lvlText w:val="%1、"/>
      <w:lvlJc w:val="left"/>
      <w:rPr>
        <w:rFonts w:hint="eastAsia"/>
      </w:rPr>
    </w:lvl>
  </w:abstractNum>
  <w:num w:numId="1">
    <w:abstractNumId w:val="0"/>
  </w:num>
  <w:num w:numId="2">
    <w:abstractNumId w:val="2"/>
  </w:num>
  <w:num w:numId="3">
    <w:abstractNumId w:val="9"/>
  </w:num>
  <w:num w:numId="4">
    <w:abstractNumId w:val="10"/>
  </w:num>
  <w:num w:numId="5">
    <w:abstractNumId w:val="11"/>
  </w:num>
  <w:num w:numId="6">
    <w:abstractNumId w:val="1"/>
  </w:num>
  <w:num w:numId="7">
    <w:abstractNumId w:val="4"/>
  </w:num>
  <w:num w:numId="8">
    <w:abstractNumId w:val="7"/>
  </w:num>
  <w:num w:numId="9">
    <w:abstractNumId w:val="5"/>
  </w:num>
  <w:num w:numId="10">
    <w:abstractNumId w:val="6"/>
  </w:num>
  <w:num w:numId="11">
    <w:abstractNumId w:val="3"/>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zIwNzFiYjc2ZTY0MTRhZDUyYTcxMzJmNjFhYTU4MzMifQ=="/>
  </w:docVars>
  <w:rsids>
    <w:rsidRoot w:val="4F9738F3"/>
    <w:rsid w:val="00030566"/>
    <w:rsid w:val="00086A46"/>
    <w:rsid w:val="000924C1"/>
    <w:rsid w:val="000E1F23"/>
    <w:rsid w:val="00120672"/>
    <w:rsid w:val="00152536"/>
    <w:rsid w:val="0015592E"/>
    <w:rsid w:val="001606D0"/>
    <w:rsid w:val="001A1F17"/>
    <w:rsid w:val="001D1916"/>
    <w:rsid w:val="001F7D6D"/>
    <w:rsid w:val="00212EDE"/>
    <w:rsid w:val="0023354A"/>
    <w:rsid w:val="00261C3F"/>
    <w:rsid w:val="00262AC2"/>
    <w:rsid w:val="00277934"/>
    <w:rsid w:val="002C5F07"/>
    <w:rsid w:val="00316673"/>
    <w:rsid w:val="0034400D"/>
    <w:rsid w:val="00351C28"/>
    <w:rsid w:val="00365F5D"/>
    <w:rsid w:val="00367D29"/>
    <w:rsid w:val="003751E4"/>
    <w:rsid w:val="003803C6"/>
    <w:rsid w:val="00380922"/>
    <w:rsid w:val="00382C21"/>
    <w:rsid w:val="00385D08"/>
    <w:rsid w:val="00392411"/>
    <w:rsid w:val="003A3D44"/>
    <w:rsid w:val="00403504"/>
    <w:rsid w:val="00416F19"/>
    <w:rsid w:val="00471F73"/>
    <w:rsid w:val="00473B32"/>
    <w:rsid w:val="0049694F"/>
    <w:rsid w:val="004D2FC2"/>
    <w:rsid w:val="004E671A"/>
    <w:rsid w:val="004E7C27"/>
    <w:rsid w:val="004F482C"/>
    <w:rsid w:val="00515890"/>
    <w:rsid w:val="00525EAE"/>
    <w:rsid w:val="00541150"/>
    <w:rsid w:val="00593A9C"/>
    <w:rsid w:val="005E4799"/>
    <w:rsid w:val="00616D76"/>
    <w:rsid w:val="00625075"/>
    <w:rsid w:val="0066251E"/>
    <w:rsid w:val="006A01A3"/>
    <w:rsid w:val="006F0F6A"/>
    <w:rsid w:val="006F1736"/>
    <w:rsid w:val="006F21F7"/>
    <w:rsid w:val="00720C81"/>
    <w:rsid w:val="00733B62"/>
    <w:rsid w:val="00793F74"/>
    <w:rsid w:val="007A001F"/>
    <w:rsid w:val="007A39CA"/>
    <w:rsid w:val="007B7275"/>
    <w:rsid w:val="007C6F4A"/>
    <w:rsid w:val="00851C2D"/>
    <w:rsid w:val="00861C07"/>
    <w:rsid w:val="008669BD"/>
    <w:rsid w:val="00874C96"/>
    <w:rsid w:val="008814E0"/>
    <w:rsid w:val="00886115"/>
    <w:rsid w:val="0090361F"/>
    <w:rsid w:val="009705DB"/>
    <w:rsid w:val="009707EB"/>
    <w:rsid w:val="009D6F28"/>
    <w:rsid w:val="00A40FE7"/>
    <w:rsid w:val="00A57738"/>
    <w:rsid w:val="00AE2B5A"/>
    <w:rsid w:val="00AE4C2C"/>
    <w:rsid w:val="00AF143B"/>
    <w:rsid w:val="00B34B2E"/>
    <w:rsid w:val="00B44482"/>
    <w:rsid w:val="00B8111E"/>
    <w:rsid w:val="00B94DF4"/>
    <w:rsid w:val="00BC0226"/>
    <w:rsid w:val="00BF61ED"/>
    <w:rsid w:val="00C00E67"/>
    <w:rsid w:val="00C44AEE"/>
    <w:rsid w:val="00C47858"/>
    <w:rsid w:val="00C5141F"/>
    <w:rsid w:val="00C576E7"/>
    <w:rsid w:val="00CD2169"/>
    <w:rsid w:val="00CE6A97"/>
    <w:rsid w:val="00CF7FCF"/>
    <w:rsid w:val="00D332B9"/>
    <w:rsid w:val="00D508CD"/>
    <w:rsid w:val="00D946CF"/>
    <w:rsid w:val="00DA3BFE"/>
    <w:rsid w:val="00DA5A2C"/>
    <w:rsid w:val="00E05D63"/>
    <w:rsid w:val="00E102AD"/>
    <w:rsid w:val="00E26F41"/>
    <w:rsid w:val="00E74AD2"/>
    <w:rsid w:val="00E80893"/>
    <w:rsid w:val="00EB1FD7"/>
    <w:rsid w:val="00EB546A"/>
    <w:rsid w:val="00EC6D8E"/>
    <w:rsid w:val="00ED492B"/>
    <w:rsid w:val="00F15146"/>
    <w:rsid w:val="00F20767"/>
    <w:rsid w:val="00F817A4"/>
    <w:rsid w:val="00F9012D"/>
    <w:rsid w:val="00FA058B"/>
    <w:rsid w:val="00FD6030"/>
    <w:rsid w:val="013A0763"/>
    <w:rsid w:val="04561A95"/>
    <w:rsid w:val="049F3E9B"/>
    <w:rsid w:val="057E1A55"/>
    <w:rsid w:val="08FD0ADD"/>
    <w:rsid w:val="0A1512EC"/>
    <w:rsid w:val="0D1461C5"/>
    <w:rsid w:val="0E197DBB"/>
    <w:rsid w:val="0EF44384"/>
    <w:rsid w:val="10D179B2"/>
    <w:rsid w:val="170D0BE9"/>
    <w:rsid w:val="17174F0C"/>
    <w:rsid w:val="19FE1919"/>
    <w:rsid w:val="1A9947B2"/>
    <w:rsid w:val="1AD32028"/>
    <w:rsid w:val="1CF60445"/>
    <w:rsid w:val="1CF82C5E"/>
    <w:rsid w:val="206749E1"/>
    <w:rsid w:val="23502555"/>
    <w:rsid w:val="29711D9A"/>
    <w:rsid w:val="2D4436EF"/>
    <w:rsid w:val="2D593796"/>
    <w:rsid w:val="2FE37B86"/>
    <w:rsid w:val="30CA471D"/>
    <w:rsid w:val="330662B0"/>
    <w:rsid w:val="34DA7DDC"/>
    <w:rsid w:val="37FA254C"/>
    <w:rsid w:val="3EB535ED"/>
    <w:rsid w:val="3F815E4A"/>
    <w:rsid w:val="4077259B"/>
    <w:rsid w:val="4329778F"/>
    <w:rsid w:val="46B15994"/>
    <w:rsid w:val="47123CF7"/>
    <w:rsid w:val="4E3D393F"/>
    <w:rsid w:val="4F9738F3"/>
    <w:rsid w:val="50237C5A"/>
    <w:rsid w:val="510936E3"/>
    <w:rsid w:val="52517B95"/>
    <w:rsid w:val="56B53BF2"/>
    <w:rsid w:val="5AFD5F4F"/>
    <w:rsid w:val="5B6B0AF7"/>
    <w:rsid w:val="61676F1F"/>
    <w:rsid w:val="624431EE"/>
    <w:rsid w:val="62754C96"/>
    <w:rsid w:val="62C22774"/>
    <w:rsid w:val="65025ED9"/>
    <w:rsid w:val="666B5A2D"/>
    <w:rsid w:val="67A57674"/>
    <w:rsid w:val="6A9A289C"/>
    <w:rsid w:val="6C555BEA"/>
    <w:rsid w:val="6DC67C20"/>
    <w:rsid w:val="6E805938"/>
    <w:rsid w:val="6E9663AC"/>
    <w:rsid w:val="6F0262CC"/>
    <w:rsid w:val="6FFF4A5E"/>
    <w:rsid w:val="73E314F3"/>
    <w:rsid w:val="77285E74"/>
    <w:rsid w:val="7BCE4A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BF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DA3BFE"/>
    <w:pPr>
      <w:autoSpaceDE w:val="0"/>
      <w:autoSpaceDN w:val="0"/>
      <w:ind w:left="160"/>
      <w:jc w:val="left"/>
    </w:pPr>
    <w:rPr>
      <w:rFonts w:ascii="仿宋_GB2312" w:eastAsia="仿宋_GB2312" w:hAnsi="仿宋_GB2312" w:cs="仿宋_GB2312"/>
      <w:kern w:val="0"/>
      <w:sz w:val="32"/>
      <w:szCs w:val="32"/>
      <w:lang w:eastAsia="en-US"/>
    </w:rPr>
  </w:style>
  <w:style w:type="paragraph" w:styleId="a4">
    <w:name w:val="Plain Text"/>
    <w:basedOn w:val="a"/>
    <w:qFormat/>
    <w:rsid w:val="00DA3BFE"/>
    <w:pPr>
      <w:widowControl/>
      <w:spacing w:before="100" w:beforeAutospacing="1" w:after="100" w:afterAutospacing="1"/>
      <w:jc w:val="left"/>
    </w:pPr>
    <w:rPr>
      <w:rFonts w:ascii="宋体" w:hAnsi="宋体"/>
      <w:kern w:val="0"/>
      <w:sz w:val="24"/>
      <w:szCs w:val="24"/>
    </w:rPr>
  </w:style>
  <w:style w:type="paragraph" w:styleId="a5">
    <w:name w:val="footer"/>
    <w:basedOn w:val="a"/>
    <w:link w:val="Char"/>
    <w:uiPriority w:val="99"/>
    <w:qFormat/>
    <w:rsid w:val="00DA3BFE"/>
    <w:pPr>
      <w:tabs>
        <w:tab w:val="center" w:pos="4153"/>
        <w:tab w:val="right" w:pos="8306"/>
      </w:tabs>
      <w:snapToGrid w:val="0"/>
      <w:jc w:val="left"/>
    </w:pPr>
    <w:rPr>
      <w:sz w:val="18"/>
      <w:szCs w:val="18"/>
    </w:rPr>
  </w:style>
  <w:style w:type="paragraph" w:styleId="a6">
    <w:name w:val="header"/>
    <w:basedOn w:val="a"/>
    <w:link w:val="Char0"/>
    <w:uiPriority w:val="99"/>
    <w:qFormat/>
    <w:rsid w:val="00DA3BFE"/>
    <w:pPr>
      <w:pBdr>
        <w:bottom w:val="single" w:sz="6" w:space="1" w:color="auto"/>
      </w:pBdr>
      <w:tabs>
        <w:tab w:val="center" w:pos="4153"/>
        <w:tab w:val="right" w:pos="8306"/>
      </w:tabs>
      <w:snapToGrid w:val="0"/>
      <w:jc w:val="center"/>
    </w:pPr>
    <w:rPr>
      <w:sz w:val="18"/>
      <w:szCs w:val="18"/>
    </w:rPr>
  </w:style>
  <w:style w:type="table" w:styleId="a7">
    <w:name w:val="Table Grid"/>
    <w:basedOn w:val="a1"/>
    <w:qFormat/>
    <w:rsid w:val="00DA3BF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列出段落11"/>
    <w:basedOn w:val="a"/>
    <w:qFormat/>
    <w:rsid w:val="00DA3BFE"/>
    <w:pPr>
      <w:ind w:firstLineChars="200" w:firstLine="420"/>
    </w:pPr>
    <w:rPr>
      <w:szCs w:val="22"/>
    </w:rPr>
  </w:style>
  <w:style w:type="character" w:customStyle="1" w:styleId="Char0">
    <w:name w:val="页眉 Char"/>
    <w:basedOn w:val="a0"/>
    <w:link w:val="a6"/>
    <w:uiPriority w:val="99"/>
    <w:qFormat/>
    <w:rsid w:val="00DA3BFE"/>
    <w:rPr>
      <w:kern w:val="2"/>
      <w:sz w:val="18"/>
      <w:szCs w:val="18"/>
    </w:rPr>
  </w:style>
  <w:style w:type="character" w:customStyle="1" w:styleId="Char">
    <w:name w:val="页脚 Char"/>
    <w:basedOn w:val="a0"/>
    <w:link w:val="a5"/>
    <w:uiPriority w:val="99"/>
    <w:qFormat/>
    <w:rsid w:val="00DA3BFE"/>
    <w:rPr>
      <w:kern w:val="2"/>
      <w:sz w:val="18"/>
      <w:szCs w:val="18"/>
    </w:rPr>
  </w:style>
  <w:style w:type="paragraph" w:styleId="a8">
    <w:name w:val="List Paragraph"/>
    <w:basedOn w:val="a"/>
    <w:uiPriority w:val="99"/>
    <w:unhideWhenUsed/>
    <w:rsid w:val="00B34B2E"/>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A9613-F36B-4421-89A5-5DFFE5071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1824</Words>
  <Characters>10397</Characters>
  <Application>Microsoft Office Word</Application>
  <DocSecurity>0</DocSecurity>
  <Lines>86</Lines>
  <Paragraphs>24</Paragraphs>
  <ScaleCrop>false</ScaleCrop>
  <Company/>
  <LinksUpToDate>false</LinksUpToDate>
  <CharactersWithSpaces>12197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陈霞霞</dc:creator>
  <cp:lastModifiedBy>admin</cp:lastModifiedBy>
  <cp:revision>6</cp:revision>
  <dcterms:created xsi:type="dcterms:W3CDTF">2026-04-28T02:57:00Z</dcterms:created>
  <dcterms:modified xsi:type="dcterms:W3CDTF">2026-04-29T01:25:00Z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C2BD340BC9F9447298CC4258A88150A6_11</vt:lpwstr>
  </property>
</Properties>
</file>